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AF" w:rsidRDefault="00DD44AF">
      <w:pPr>
        <w:pStyle w:val="ConsPlusTitlePage"/>
      </w:pPr>
      <w:r>
        <w:br/>
      </w:r>
    </w:p>
    <w:p w:rsidR="00DD44AF" w:rsidRDefault="00DD44A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D44AF">
        <w:tc>
          <w:tcPr>
            <w:tcW w:w="4677" w:type="dxa"/>
            <w:tcBorders>
              <w:top w:val="nil"/>
              <w:left w:val="nil"/>
              <w:bottom w:val="nil"/>
              <w:right w:val="nil"/>
            </w:tcBorders>
          </w:tcPr>
          <w:p w:rsidR="00DD44AF" w:rsidRDefault="00DD44AF">
            <w:pPr>
              <w:pStyle w:val="ConsPlusNormal"/>
            </w:pPr>
            <w:r>
              <w:t>22 февраля 2014 года</w:t>
            </w:r>
          </w:p>
        </w:tc>
        <w:tc>
          <w:tcPr>
            <w:tcW w:w="4677" w:type="dxa"/>
            <w:tcBorders>
              <w:top w:val="nil"/>
              <w:left w:val="nil"/>
              <w:bottom w:val="nil"/>
              <w:right w:val="nil"/>
            </w:tcBorders>
          </w:tcPr>
          <w:p w:rsidR="00DD44AF" w:rsidRDefault="00DD44AF">
            <w:pPr>
              <w:pStyle w:val="ConsPlusNormal"/>
              <w:jc w:val="right"/>
            </w:pPr>
            <w:r>
              <w:t>N 20-ФЗ</w:t>
            </w:r>
          </w:p>
        </w:tc>
      </w:tr>
    </w:tbl>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jc w:val="center"/>
      </w:pPr>
    </w:p>
    <w:p w:rsidR="00DD44AF" w:rsidRDefault="00DD44AF">
      <w:pPr>
        <w:pStyle w:val="ConsPlusTitle"/>
        <w:jc w:val="center"/>
      </w:pPr>
      <w:r>
        <w:t>РОССИЙСКАЯ ФЕДЕРАЦИЯ</w:t>
      </w:r>
    </w:p>
    <w:p w:rsidR="00DD44AF" w:rsidRDefault="00DD44AF">
      <w:pPr>
        <w:pStyle w:val="ConsPlusTitle"/>
        <w:jc w:val="center"/>
      </w:pPr>
    </w:p>
    <w:p w:rsidR="00DD44AF" w:rsidRDefault="00DD44AF">
      <w:pPr>
        <w:pStyle w:val="ConsPlusTitle"/>
        <w:jc w:val="center"/>
      </w:pPr>
      <w:r>
        <w:t>ФЕДЕРАЛЬНЫЙ ЗАКОН</w:t>
      </w:r>
    </w:p>
    <w:p w:rsidR="00DD44AF" w:rsidRDefault="00DD44AF">
      <w:pPr>
        <w:pStyle w:val="ConsPlusTitle"/>
        <w:jc w:val="center"/>
      </w:pPr>
    </w:p>
    <w:p w:rsidR="00DD44AF" w:rsidRDefault="00DD44AF">
      <w:pPr>
        <w:pStyle w:val="ConsPlusTitle"/>
        <w:jc w:val="center"/>
      </w:pPr>
      <w:r>
        <w:t>О ВЫБОРАХ</w:t>
      </w:r>
    </w:p>
    <w:p w:rsidR="00DD44AF" w:rsidRDefault="00DD44AF">
      <w:pPr>
        <w:pStyle w:val="ConsPlusTitle"/>
        <w:jc w:val="center"/>
      </w:pPr>
      <w:r>
        <w:t>ДЕПУТАТОВ ГОСУДАРСТВЕННОЙ ДУМЫ ФЕДЕРАЛЬНОГО СОБРАНИЯ</w:t>
      </w:r>
    </w:p>
    <w:p w:rsidR="00DD44AF" w:rsidRDefault="00DD44AF">
      <w:pPr>
        <w:pStyle w:val="ConsPlusTitle"/>
        <w:jc w:val="center"/>
      </w:pPr>
      <w:r>
        <w:t>РОССИЙСКОЙ ФЕДЕРАЦИИ</w:t>
      </w:r>
    </w:p>
    <w:p w:rsidR="00DD44AF" w:rsidRDefault="00DD44AF">
      <w:pPr>
        <w:pStyle w:val="ConsPlusNormal"/>
        <w:jc w:val="center"/>
      </w:pPr>
    </w:p>
    <w:p w:rsidR="00DD44AF" w:rsidRDefault="00DD44AF">
      <w:pPr>
        <w:pStyle w:val="ConsPlusNormal"/>
        <w:jc w:val="right"/>
      </w:pPr>
      <w:r>
        <w:t>Принят</w:t>
      </w:r>
    </w:p>
    <w:p w:rsidR="00DD44AF" w:rsidRDefault="00DD44AF">
      <w:pPr>
        <w:pStyle w:val="ConsPlusNormal"/>
        <w:jc w:val="right"/>
      </w:pPr>
      <w:r>
        <w:t>Государственной Думой</w:t>
      </w:r>
    </w:p>
    <w:p w:rsidR="00DD44AF" w:rsidRDefault="00DD44AF">
      <w:pPr>
        <w:pStyle w:val="ConsPlusNormal"/>
        <w:jc w:val="right"/>
      </w:pPr>
      <w:r>
        <w:t>14 февраля 2014 года</w:t>
      </w:r>
    </w:p>
    <w:p w:rsidR="00DD44AF" w:rsidRDefault="00DD44AF">
      <w:pPr>
        <w:pStyle w:val="ConsPlusNormal"/>
        <w:jc w:val="right"/>
      </w:pPr>
    </w:p>
    <w:p w:rsidR="00DD44AF" w:rsidRDefault="00DD44AF">
      <w:pPr>
        <w:pStyle w:val="ConsPlusNormal"/>
        <w:jc w:val="right"/>
      </w:pPr>
      <w:r>
        <w:t>Одобрен</w:t>
      </w:r>
    </w:p>
    <w:p w:rsidR="00DD44AF" w:rsidRDefault="00DD44AF">
      <w:pPr>
        <w:pStyle w:val="ConsPlusNormal"/>
        <w:jc w:val="right"/>
      </w:pPr>
      <w:r>
        <w:t>Советом Федерации</w:t>
      </w:r>
    </w:p>
    <w:p w:rsidR="00DD44AF" w:rsidRDefault="00DD44AF">
      <w:pPr>
        <w:pStyle w:val="ConsPlusNormal"/>
        <w:jc w:val="right"/>
      </w:pPr>
      <w:r>
        <w:t>19 февраля 2014 года</w:t>
      </w:r>
    </w:p>
    <w:p w:rsidR="00DD44AF" w:rsidRDefault="00DD44AF">
      <w:pPr>
        <w:pStyle w:val="ConsPlusNormal"/>
        <w:jc w:val="center"/>
      </w:pPr>
      <w:r>
        <w:t>Список изменяющих документов</w:t>
      </w:r>
    </w:p>
    <w:p w:rsidR="00DD44AF" w:rsidRDefault="00DD44AF">
      <w:pPr>
        <w:pStyle w:val="ConsPlusNormal"/>
        <w:jc w:val="center"/>
      </w:pPr>
      <w:r>
        <w:t xml:space="preserve">(в ред. Федеральных законов от 24.11.2014 </w:t>
      </w:r>
      <w:hyperlink r:id="rId4" w:history="1">
        <w:r>
          <w:rPr>
            <w:color w:val="0000FF"/>
          </w:rPr>
          <w:t>N 355-ФЗ</w:t>
        </w:r>
      </w:hyperlink>
      <w:r>
        <w:t>,</w:t>
      </w:r>
    </w:p>
    <w:p w:rsidR="00DD44AF" w:rsidRDefault="00DD44AF">
      <w:pPr>
        <w:pStyle w:val="ConsPlusNormal"/>
        <w:jc w:val="center"/>
      </w:pPr>
      <w:r>
        <w:t xml:space="preserve">от 13.07.2015 </w:t>
      </w:r>
      <w:hyperlink r:id="rId5" w:history="1">
        <w:r>
          <w:rPr>
            <w:color w:val="0000FF"/>
          </w:rPr>
          <w:t>N 231-ФЗ</w:t>
        </w:r>
      </w:hyperlink>
      <w:r>
        <w:t xml:space="preserve">, от 14.07.2015 </w:t>
      </w:r>
      <w:hyperlink r:id="rId6" w:history="1">
        <w:r>
          <w:rPr>
            <w:color w:val="0000FF"/>
          </w:rPr>
          <w:t>N 272-ФЗ</w:t>
        </w:r>
      </w:hyperlink>
      <w:r>
        <w:t>,</w:t>
      </w:r>
    </w:p>
    <w:p w:rsidR="00DD44AF" w:rsidRDefault="00DD44AF">
      <w:pPr>
        <w:pStyle w:val="ConsPlusNormal"/>
        <w:jc w:val="center"/>
      </w:pPr>
      <w:r>
        <w:t xml:space="preserve">от 05.10.2015 </w:t>
      </w:r>
      <w:hyperlink r:id="rId7" w:history="1">
        <w:r>
          <w:rPr>
            <w:color w:val="0000FF"/>
          </w:rPr>
          <w:t>N 287-ФЗ</w:t>
        </w:r>
      </w:hyperlink>
      <w:r>
        <w:t>)</w:t>
      </w:r>
    </w:p>
    <w:p w:rsidR="00DD44AF" w:rsidRDefault="00DD44AF">
      <w:pPr>
        <w:pStyle w:val="ConsPlusNormal"/>
        <w:jc w:val="center"/>
      </w:pPr>
    </w:p>
    <w:p w:rsidR="00DD44AF" w:rsidRDefault="00DD44AF">
      <w:pPr>
        <w:pStyle w:val="ConsPlusTitle"/>
        <w:jc w:val="center"/>
      </w:pPr>
      <w:r>
        <w:t>Глава 1. ОБЩИЕ ПОЛОЖЕНИЯ</w:t>
      </w:r>
    </w:p>
    <w:p w:rsidR="00DD44AF" w:rsidRDefault="00DD44AF">
      <w:pPr>
        <w:pStyle w:val="ConsPlusNormal"/>
        <w:ind w:firstLine="540"/>
        <w:jc w:val="both"/>
      </w:pPr>
    </w:p>
    <w:p w:rsidR="00DD44AF" w:rsidRDefault="00DD44AF">
      <w:pPr>
        <w:pStyle w:val="ConsPlusNormal"/>
        <w:ind w:firstLine="540"/>
        <w:jc w:val="both"/>
      </w:pPr>
      <w:r>
        <w:t>Статья 1. Основные принципы проведения выборов депутатов Государственной Думы Федерального Собрания Российской Федерации</w:t>
      </w:r>
    </w:p>
    <w:p w:rsidR="00DD44AF" w:rsidRDefault="00DD44AF">
      <w:pPr>
        <w:pStyle w:val="ConsPlusNormal"/>
        <w:ind w:firstLine="540"/>
        <w:jc w:val="both"/>
      </w:pPr>
    </w:p>
    <w:p w:rsidR="00DD44AF" w:rsidRDefault="00DD44AF">
      <w:pPr>
        <w:pStyle w:val="ConsPlusNormal"/>
        <w:ind w:firstLine="540"/>
        <w:jc w:val="both"/>
      </w:pPr>
      <w: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DD44AF" w:rsidRDefault="00DD44AF">
      <w:pPr>
        <w:pStyle w:val="ConsPlusNormal"/>
        <w:ind w:firstLine="540"/>
        <w:jc w:val="both"/>
      </w:pPr>
    </w:p>
    <w:p w:rsidR="00DD44AF" w:rsidRDefault="00DD44AF">
      <w:pPr>
        <w:pStyle w:val="ConsPlusNormal"/>
        <w:ind w:firstLine="540"/>
        <w:jc w:val="both"/>
      </w:pPr>
      <w:r>
        <w:t>Статья 2. Законодательство о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 xml:space="preserve">1. Законодательство о выборах депутатов Государственной Думы основывается на </w:t>
      </w:r>
      <w:hyperlink r:id="rId8" w:history="1">
        <w:r>
          <w:rPr>
            <w:color w:val="0000FF"/>
          </w:rPr>
          <w:t>Конституции</w:t>
        </w:r>
      </w:hyperlink>
      <w:r>
        <w:t xml:space="preserve"> Российской Федерации и состоит из Федерального </w:t>
      </w:r>
      <w:hyperlink r:id="rId9"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
    <w:p w:rsidR="00DD44AF" w:rsidRDefault="00DD44AF">
      <w:pPr>
        <w:pStyle w:val="ConsPlusNormal"/>
        <w:ind w:firstLine="540"/>
        <w:jc w:val="both"/>
      </w:pPr>
      <w:r>
        <w:t xml:space="preserve">2. Основные термины и понятия, используемые в настоящем Федеральном законе, применяются в том же значении, что и в Федеральном </w:t>
      </w:r>
      <w:hyperlink r:id="rId10"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DD44AF" w:rsidRDefault="00DD44AF">
      <w:pPr>
        <w:pStyle w:val="ConsPlusNormal"/>
        <w:ind w:firstLine="540"/>
        <w:jc w:val="both"/>
      </w:pPr>
    </w:p>
    <w:p w:rsidR="00DD44AF" w:rsidRDefault="00DD44AF">
      <w:pPr>
        <w:pStyle w:val="ConsPlusNormal"/>
        <w:ind w:firstLine="540"/>
        <w:jc w:val="both"/>
      </w:pPr>
      <w:r>
        <w:t>Статья 3. Избирательная система, применяемая на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lastRenderedPageBreak/>
        <w:t xml:space="preserve">1. В соответствии с </w:t>
      </w:r>
      <w:hyperlink r:id="rId11" w:history="1">
        <w:r>
          <w:rPr>
            <w:color w:val="0000FF"/>
          </w:rPr>
          <w:t>Конституцией</w:t>
        </w:r>
      </w:hyperlink>
      <w:r>
        <w:t xml:space="preserve">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DD44AF" w:rsidRDefault="00DD44AF">
      <w:pPr>
        <w:pStyle w:val="ConsPlusNormal"/>
        <w:ind w:firstLine="540"/>
        <w:jc w:val="both"/>
      </w:pPr>
      <w:r>
        <w:t xml:space="preserve">2. 225 депутатов Государственной Думы избираются по одномандатным избирательным округам (один округ - один депутат), образуемым в соответствии со </w:t>
      </w:r>
      <w:hyperlink w:anchor="P117" w:history="1">
        <w:r>
          <w:rPr>
            <w:color w:val="0000FF"/>
          </w:rPr>
          <w:t>статьей 12</w:t>
        </w:r>
      </w:hyperlink>
      <w:r>
        <w:t xml:space="preserve"> настоящего Федерального закона.</w:t>
      </w:r>
    </w:p>
    <w:p w:rsidR="00DD44AF" w:rsidRDefault="00DD44AF">
      <w:pPr>
        <w:pStyle w:val="ConsPlusNormal"/>
        <w:ind w:firstLine="540"/>
        <w:jc w:val="both"/>
      </w:pPr>
      <w:r>
        <w:t>3.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 (далее - федеральные списки кандидатов).</w:t>
      </w:r>
    </w:p>
    <w:p w:rsidR="00DD44AF" w:rsidRDefault="00DD44AF">
      <w:pPr>
        <w:pStyle w:val="ConsPlusNormal"/>
        <w:ind w:firstLine="540"/>
        <w:jc w:val="both"/>
      </w:pPr>
      <w:r>
        <w:t>4. Число голосов избирателей, поданных за федеральный список кандидатов, определяется как сумма голосов избирателей, поданных за соответствующий федеральный список кандидатов в каждом субъекте Российской Федерации и за пределами территории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4. Избирательные права граждан Российской Федерации на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bookmarkStart w:id="0" w:name="P44"/>
      <w:bookmarkEnd w:id="0"/>
      <w:r>
        <w:t>1. Гражданин Российской Федерации, достигший на день голосования 18 лет, имеет право избирать депутатов Государственной Думы по федеральному избирательному округу.</w:t>
      </w:r>
    </w:p>
    <w:p w:rsidR="00DD44AF" w:rsidRDefault="00DD44AF">
      <w:pPr>
        <w:pStyle w:val="ConsPlusNormal"/>
        <w:ind w:firstLine="540"/>
        <w:jc w:val="both"/>
      </w:pPr>
      <w:bookmarkStart w:id="1" w:name="P45"/>
      <w:bookmarkEnd w:id="1"/>
      <w:r>
        <w:t xml:space="preserve">2.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и включенный в список избирателей в соответствии с </w:t>
      </w:r>
      <w:hyperlink w:anchor="P194" w:history="1">
        <w:r>
          <w:rPr>
            <w:color w:val="0000FF"/>
          </w:rPr>
          <w:t>частью 11 статьи 17</w:t>
        </w:r>
      </w:hyperlink>
      <w:r>
        <w:t xml:space="preserve"> настоящего Федерального закона.</w:t>
      </w:r>
    </w:p>
    <w:p w:rsidR="00DD44AF" w:rsidRDefault="00DD44AF">
      <w:pPr>
        <w:pStyle w:val="ConsPlusNormal"/>
        <w:ind w:firstLine="540"/>
        <w:jc w:val="both"/>
      </w:pPr>
      <w:r>
        <w:t xml:space="preserve">3. Гражданин Российской Федерации, достигший на день голосования 18 лет, имеет право участвовать в выдвижении кандидатов в депутаты Государственной Думы (далее - кандидаты), федеральных списков кандидатов, в предвыборной агитации, в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w:t>
      </w:r>
      <w:hyperlink r:id="rId12" w:history="1">
        <w:r>
          <w:rPr>
            <w:color w:val="0000FF"/>
          </w:rPr>
          <w:t>законами</w:t>
        </w:r>
      </w:hyperlink>
      <w:r>
        <w:t>.</w:t>
      </w:r>
    </w:p>
    <w:p w:rsidR="00DD44AF" w:rsidRDefault="00DD44AF">
      <w:pPr>
        <w:pStyle w:val="ConsPlusNormal"/>
        <w:ind w:firstLine="540"/>
        <w:jc w:val="both"/>
      </w:pPr>
      <w:r>
        <w:t>4. Гражданин Российской Федерации, достигший на день голосования 21 года, может быть избран депутатом Государственной Думы.</w:t>
      </w:r>
    </w:p>
    <w:p w:rsidR="00DD44AF" w:rsidRDefault="00DD44AF">
      <w:pPr>
        <w:pStyle w:val="ConsPlusNormal"/>
        <w:ind w:firstLine="540"/>
        <w:jc w:val="both"/>
      </w:pPr>
      <w:r>
        <w:t>5.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DD44AF" w:rsidRDefault="00DD44AF">
      <w:pPr>
        <w:pStyle w:val="ConsPlusNormal"/>
        <w:ind w:firstLine="540"/>
        <w:jc w:val="both"/>
      </w:pPr>
      <w:r>
        <w:t>6.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DD44AF" w:rsidRDefault="00DD44AF">
      <w:pPr>
        <w:pStyle w:val="ConsPlusNormal"/>
        <w:ind w:firstLine="540"/>
        <w:jc w:val="both"/>
      </w:pPr>
      <w:r>
        <w:t>7.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D44AF" w:rsidRDefault="00DD44AF">
      <w:pPr>
        <w:pStyle w:val="ConsPlusNormal"/>
        <w:ind w:firstLine="540"/>
        <w:jc w:val="both"/>
      </w:pPr>
      <w:r>
        <w:t>8. Не имеет права быть избранным депутатом Государственной Думы гражданин Российской Федерации:</w:t>
      </w:r>
    </w:p>
    <w:p w:rsidR="00DD44AF" w:rsidRDefault="00DD44AF">
      <w:pPr>
        <w:pStyle w:val="ConsPlusNormal"/>
        <w:ind w:firstLine="540"/>
        <w:jc w:val="both"/>
      </w:pPr>
      <w:bookmarkStart w:id="2" w:name="P52"/>
      <w:bookmarkEnd w:id="2"/>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DD44AF" w:rsidRDefault="00DD44AF">
      <w:pPr>
        <w:pStyle w:val="ConsPlusNormal"/>
        <w:ind w:firstLine="540"/>
        <w:jc w:val="both"/>
      </w:pPr>
      <w:bookmarkStart w:id="3" w:name="P53"/>
      <w:bookmarkEnd w:id="3"/>
      <w:r>
        <w:t>2)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DD44AF" w:rsidRDefault="00DD44AF">
      <w:pPr>
        <w:pStyle w:val="ConsPlusNormal"/>
        <w:ind w:firstLine="540"/>
        <w:jc w:val="both"/>
      </w:pPr>
      <w:bookmarkStart w:id="4" w:name="P54"/>
      <w:bookmarkEnd w:id="4"/>
      <w:r>
        <w:lastRenderedPageBreak/>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DD44AF" w:rsidRDefault="00DD44AF">
      <w:pPr>
        <w:pStyle w:val="ConsPlusNormal"/>
        <w:ind w:firstLine="540"/>
        <w:jc w:val="both"/>
      </w:pPr>
      <w:r>
        <w:t xml:space="preserve">4) осужденный за совершение преступления экстремистской направленности, предусмотренного Уголовным </w:t>
      </w:r>
      <w:hyperlink r:id="rId13"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53" w:history="1">
        <w:r>
          <w:rPr>
            <w:color w:val="0000FF"/>
          </w:rPr>
          <w:t>пунктов 2</w:t>
        </w:r>
      </w:hyperlink>
      <w:r>
        <w:t xml:space="preserve"> и </w:t>
      </w:r>
      <w:hyperlink w:anchor="P54" w:history="1">
        <w:r>
          <w:rPr>
            <w:color w:val="0000FF"/>
          </w:rPr>
          <w:t>3</w:t>
        </w:r>
      </w:hyperlink>
      <w:r>
        <w:t xml:space="preserve"> настоящей части;</w:t>
      </w:r>
    </w:p>
    <w:p w:rsidR="00DD44AF" w:rsidRDefault="00DD44AF">
      <w:pPr>
        <w:pStyle w:val="ConsPlusNormal"/>
        <w:ind w:firstLine="540"/>
        <w:jc w:val="both"/>
      </w:pPr>
      <w:r>
        <w:t xml:space="preserve">5) подвергнутый административному наказанию за совершение административных правонарушений, предусмотренных </w:t>
      </w:r>
      <w:hyperlink r:id="rId14" w:history="1">
        <w:r>
          <w:rPr>
            <w:color w:val="0000FF"/>
          </w:rPr>
          <w:t>статьями 20.3</w:t>
        </w:r>
      </w:hyperlink>
      <w:r>
        <w:t xml:space="preserve"> и </w:t>
      </w:r>
      <w:hyperlink r:id="rId15" w:history="1">
        <w:r>
          <w:rPr>
            <w:color w:val="0000FF"/>
          </w:rPr>
          <w:t>20.29</w:t>
        </w:r>
      </w:hyperlink>
      <w:r>
        <w:t xml:space="preserve">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w:t>
      </w:r>
    </w:p>
    <w:p w:rsidR="00DD44AF" w:rsidRDefault="00DD44AF">
      <w:pPr>
        <w:pStyle w:val="ConsPlusNormal"/>
        <w:ind w:firstLine="540"/>
        <w:jc w:val="both"/>
      </w:pPr>
      <w:bookmarkStart w:id="5" w:name="P57"/>
      <w:bookmarkEnd w:id="5"/>
      <w:r>
        <w:t xml:space="preserve">6) в отношении которого вступившим в силу решением суда установлен факт нарушения ограничений, предусмотренных </w:t>
      </w:r>
      <w:hyperlink r:id="rId1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17" w:history="1">
        <w:r>
          <w:rPr>
            <w:color w:val="0000FF"/>
          </w:rPr>
          <w:t>подпунктом "ж" пункта 7</w:t>
        </w:r>
      </w:hyperlink>
      <w:r>
        <w:t xml:space="preserve"> и </w:t>
      </w:r>
      <w:hyperlink r:id="rId18"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DD44AF" w:rsidRDefault="00DD44AF">
      <w:pPr>
        <w:pStyle w:val="ConsPlusNormal"/>
        <w:ind w:firstLine="540"/>
        <w:jc w:val="both"/>
      </w:pPr>
      <w:r>
        <w:t xml:space="preserve">9. Если срок действия ограничений пассивного избирательного права, предусмотренных </w:t>
      </w:r>
      <w:hyperlink w:anchor="P53" w:history="1">
        <w:r>
          <w:rPr>
            <w:color w:val="0000FF"/>
          </w:rPr>
          <w:t>пунктами 2</w:t>
        </w:r>
      </w:hyperlink>
      <w:r>
        <w:t xml:space="preserve"> и </w:t>
      </w:r>
      <w:hyperlink w:anchor="P54" w:history="1">
        <w:r>
          <w:rPr>
            <w:color w:val="0000FF"/>
          </w:rPr>
          <w:t>3 части 8</w:t>
        </w:r>
      </w:hyperlink>
      <w:r>
        <w:t xml:space="preserve"> настоящей статьи, истекает в период избирательной кампании до дня голосования,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DD44AF" w:rsidRDefault="00DD44AF">
      <w:pPr>
        <w:pStyle w:val="ConsPlusNormal"/>
        <w:ind w:firstLine="540"/>
        <w:jc w:val="both"/>
      </w:pPr>
      <w:r>
        <w:t xml:space="preserve">10.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2" w:history="1">
        <w:r>
          <w:rPr>
            <w:color w:val="0000FF"/>
          </w:rPr>
          <w:t>пунктами 1</w:t>
        </w:r>
      </w:hyperlink>
      <w:r>
        <w:t xml:space="preserve"> - </w:t>
      </w:r>
      <w:hyperlink w:anchor="P54" w:history="1">
        <w:r>
          <w:rPr>
            <w:color w:val="0000FF"/>
          </w:rPr>
          <w:t>3 части 8</w:t>
        </w:r>
      </w:hyperlink>
      <w:r>
        <w:t xml:space="preserve"> настоящей статьи, прекращается со дня вступления в силу этого уголовного </w:t>
      </w:r>
      <w:hyperlink r:id="rId19" w:history="1">
        <w:r>
          <w:rPr>
            <w:color w:val="0000FF"/>
          </w:rPr>
          <w:t>закона</w:t>
        </w:r>
      </w:hyperlink>
      <w:r>
        <w:t>.</w:t>
      </w:r>
    </w:p>
    <w:p w:rsidR="00DD44AF" w:rsidRDefault="00DD44AF">
      <w:pPr>
        <w:pStyle w:val="ConsPlusNormal"/>
        <w:ind w:firstLine="540"/>
        <w:jc w:val="both"/>
      </w:pPr>
      <w:r>
        <w:t xml:space="preserve">11.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3" w:history="1">
        <w:r>
          <w:rPr>
            <w:color w:val="0000FF"/>
          </w:rPr>
          <w:t>пунктами 2</w:t>
        </w:r>
      </w:hyperlink>
      <w:r>
        <w:t xml:space="preserve"> и </w:t>
      </w:r>
      <w:hyperlink w:anchor="P54" w:history="1">
        <w:r>
          <w:rPr>
            <w:color w:val="0000FF"/>
          </w:rPr>
          <w:t>3 части 8</w:t>
        </w:r>
      </w:hyperlink>
      <w:r>
        <w:t xml:space="preserve"> настоящей статьи, действует до истечения 10 лет со дня снятия или погашения судимости.</w:t>
      </w:r>
    </w:p>
    <w:p w:rsidR="00DD44AF" w:rsidRDefault="00DD44AF">
      <w:pPr>
        <w:pStyle w:val="ConsPlusNormal"/>
        <w:ind w:firstLine="540"/>
        <w:jc w:val="both"/>
      </w:pPr>
      <w:r>
        <w:t xml:space="preserve">12. Гражданин Российской Федерации, в отношении которого вступил в законную силу приговор суда о </w:t>
      </w:r>
      <w:hyperlink r:id="rId20" w:history="1">
        <w:r>
          <w:rPr>
            <w:color w:val="0000FF"/>
          </w:rPr>
          <w:t>лишении</w:t>
        </w:r>
      </w:hyperlink>
      <w:r>
        <w:t xml:space="preserve">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DD44AF" w:rsidRDefault="00DD44AF">
      <w:pPr>
        <w:pStyle w:val="ConsPlusNormal"/>
        <w:ind w:firstLine="540"/>
        <w:jc w:val="both"/>
      </w:pPr>
      <w:bookmarkStart w:id="6" w:name="P62"/>
      <w:bookmarkEnd w:id="6"/>
      <w:r>
        <w:t>13. Гражданин Российской Федерации, выдвинутый кандидатом на выборах депутатов Государственной Думы, в том числе в составе федерального списка кандидатов, обязан к моменту представления в соответствующую избирательную комиссию документов, необходимых для его регистрации в качестве кандидата, регистрации соответствующего федерального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D44AF" w:rsidRDefault="00DD44AF">
      <w:pPr>
        <w:pStyle w:val="ConsPlusNormal"/>
        <w:ind w:firstLine="540"/>
        <w:jc w:val="both"/>
      </w:pPr>
    </w:p>
    <w:p w:rsidR="00DD44AF" w:rsidRDefault="00DD44AF">
      <w:pPr>
        <w:pStyle w:val="ConsPlusNormal"/>
        <w:ind w:firstLine="540"/>
        <w:jc w:val="both"/>
      </w:pPr>
      <w:r>
        <w:t>Статья 5. Назначение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 xml:space="preserve">1. Проведение выборов депутатов Государственной Думы в сроки, установленные </w:t>
      </w:r>
      <w:hyperlink r:id="rId21" w:history="1">
        <w:r>
          <w:rPr>
            <w:color w:val="0000FF"/>
          </w:rPr>
          <w:t>Конституцией</w:t>
        </w:r>
      </w:hyperlink>
      <w:r>
        <w:t xml:space="preserve"> Российской Федерации и настоящим Федеральным законом, является обязательным.</w:t>
      </w:r>
    </w:p>
    <w:p w:rsidR="00DD44AF" w:rsidRDefault="00DD44AF">
      <w:pPr>
        <w:pStyle w:val="ConsPlusNormal"/>
        <w:ind w:firstLine="540"/>
        <w:jc w:val="both"/>
      </w:pPr>
      <w:bookmarkStart w:id="7" w:name="P67"/>
      <w:bookmarkEnd w:id="7"/>
      <w:r>
        <w:t xml:space="preserve">2. 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w:t>
      </w:r>
      <w:r>
        <w:lastRenderedPageBreak/>
        <w:t>110 дней и не позднее чем за 90 дней до дня голосования. Днем голосования является третье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D44AF" w:rsidRDefault="00DD44AF">
      <w:pPr>
        <w:pStyle w:val="ConsPlusNormal"/>
        <w:jc w:val="both"/>
      </w:pPr>
      <w:r>
        <w:t xml:space="preserve">(в ред. Федерального </w:t>
      </w:r>
      <w:hyperlink r:id="rId22" w:history="1">
        <w:r>
          <w:rPr>
            <w:color w:val="0000FF"/>
          </w:rPr>
          <w:t>закона</w:t>
        </w:r>
      </w:hyperlink>
      <w:r>
        <w:t xml:space="preserve"> от 14.07.2015 N 272-ФЗ)</w:t>
      </w:r>
    </w:p>
    <w:p w:rsidR="00DD44AF" w:rsidRDefault="00DD44AF">
      <w:pPr>
        <w:pStyle w:val="ConsPlusNormal"/>
        <w:ind w:firstLine="540"/>
        <w:jc w:val="both"/>
      </w:pPr>
      <w:bookmarkStart w:id="8" w:name="P69"/>
      <w:bookmarkEnd w:id="8"/>
      <w:r>
        <w:t xml:space="preserve">3. Если Президент Российской Федерации не назначит выборы депутатов Государственной Думы в срок, установленный </w:t>
      </w:r>
      <w:hyperlink w:anchor="P67" w:history="1">
        <w:r>
          <w:rPr>
            <w:color w:val="0000FF"/>
          </w:rPr>
          <w:t>частью 2</w:t>
        </w:r>
      </w:hyperlink>
      <w:r>
        <w:t xml:space="preserve"> настоящей статьи, выборы назначаются Центральной избирательной комиссией Российской Федерации и проводятся в третье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67" w:history="1">
        <w:r>
          <w:rPr>
            <w:color w:val="0000FF"/>
          </w:rPr>
          <w:t>частью 2</w:t>
        </w:r>
      </w:hyperlink>
      <w:r>
        <w:t xml:space="preserve"> настоящей статьи срока официального опубликования решения о назначении выборов.</w:t>
      </w:r>
    </w:p>
    <w:p w:rsidR="00DD44AF" w:rsidRDefault="00DD44AF">
      <w:pPr>
        <w:pStyle w:val="ConsPlusNormal"/>
        <w:jc w:val="both"/>
      </w:pPr>
      <w:r>
        <w:t xml:space="preserve">(в ред. Федерального </w:t>
      </w:r>
      <w:hyperlink r:id="rId23" w:history="1">
        <w:r>
          <w:rPr>
            <w:color w:val="0000FF"/>
          </w:rPr>
          <w:t>закона</w:t>
        </w:r>
      </w:hyperlink>
      <w:r>
        <w:t xml:space="preserve"> от 14.07.2015 N 272-ФЗ)</w:t>
      </w:r>
    </w:p>
    <w:p w:rsidR="00DD44AF" w:rsidRDefault="00DD44AF">
      <w:pPr>
        <w:pStyle w:val="ConsPlusNormal"/>
        <w:ind w:firstLine="540"/>
        <w:jc w:val="both"/>
      </w:pPr>
      <w:bookmarkStart w:id="9" w:name="P71"/>
      <w:bookmarkEnd w:id="9"/>
      <w:r>
        <w:t xml:space="preserve">4. При роспуске Государственной Думы в случаях и порядке, предусмотренных </w:t>
      </w:r>
      <w:hyperlink r:id="rId24" w:history="1">
        <w:r>
          <w:rPr>
            <w:color w:val="0000FF"/>
          </w:rPr>
          <w:t>Конституцией</w:t>
        </w:r>
      </w:hyperlink>
      <w:r>
        <w:t xml:space="preserve"> 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DD44AF" w:rsidRDefault="00DD44AF">
      <w:pPr>
        <w:pStyle w:val="ConsPlusNormal"/>
        <w:ind w:firstLine="540"/>
        <w:jc w:val="both"/>
      </w:pPr>
      <w:bookmarkStart w:id="10" w:name="P72"/>
      <w:bookmarkEnd w:id="10"/>
      <w:r>
        <w:t xml:space="preserve">5.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со дня роспуска Государственной Думы. Решение Центральной избирательной комиссии Российской Федерации о назначении досрочных выборов публикуется не позднее чем через семь дней со дня истечения установленного </w:t>
      </w:r>
      <w:hyperlink w:anchor="P71" w:history="1">
        <w:r>
          <w:rPr>
            <w:color w:val="0000FF"/>
          </w:rPr>
          <w:t>частью 4</w:t>
        </w:r>
      </w:hyperlink>
      <w:r>
        <w:t xml:space="preserve"> настоящей статьи срока официального опубликования решения о назначении досрочных выборов.</w:t>
      </w:r>
    </w:p>
    <w:p w:rsidR="00DD44AF" w:rsidRDefault="00DD44AF">
      <w:pPr>
        <w:pStyle w:val="ConsPlusNormal"/>
        <w:ind w:firstLine="540"/>
        <w:jc w:val="both"/>
      </w:pPr>
      <w:r>
        <w:t xml:space="preserve">6. В случаях, предусмотренных </w:t>
      </w:r>
      <w:hyperlink w:anchor="P69" w:history="1">
        <w:r>
          <w:rPr>
            <w:color w:val="0000FF"/>
          </w:rPr>
          <w:t>частями 3</w:t>
        </w:r>
      </w:hyperlink>
      <w:r>
        <w:t xml:space="preserve"> - </w:t>
      </w:r>
      <w:hyperlink w:anchor="P72"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DD44AF" w:rsidRDefault="00DD44AF">
      <w:pPr>
        <w:pStyle w:val="ConsPlusNormal"/>
        <w:ind w:firstLine="540"/>
        <w:jc w:val="both"/>
      </w:pPr>
      <w:r>
        <w:t xml:space="preserve">7. Если воскресенье, на которое должны быть назначены выборы депутатов Государственной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w:t>
      </w:r>
      <w:hyperlink r:id="rId25" w:history="1">
        <w:r>
          <w:rPr>
            <w:color w:val="0000FF"/>
          </w:rPr>
          <w:t>порядке</w:t>
        </w:r>
      </w:hyperlink>
      <w:r>
        <w:t xml:space="preserve"> рабочим днем, выборы назначаются на следующее воскресенье.</w:t>
      </w:r>
    </w:p>
    <w:p w:rsidR="00DD44AF" w:rsidRDefault="00DD44AF">
      <w:pPr>
        <w:pStyle w:val="ConsPlusNormal"/>
        <w:ind w:firstLine="540"/>
        <w:jc w:val="both"/>
      </w:pPr>
    </w:p>
    <w:p w:rsidR="00DD44AF" w:rsidRDefault="00DD44AF">
      <w:pPr>
        <w:pStyle w:val="ConsPlusNormal"/>
        <w:ind w:firstLine="540"/>
        <w:jc w:val="both"/>
      </w:pPr>
      <w:r>
        <w:t>Статья 6. Право выдвижения кандидатов</w:t>
      </w:r>
    </w:p>
    <w:p w:rsidR="00DD44AF" w:rsidRDefault="00DD44AF">
      <w:pPr>
        <w:pStyle w:val="ConsPlusNormal"/>
        <w:ind w:firstLine="540"/>
        <w:jc w:val="both"/>
      </w:pPr>
    </w:p>
    <w:p w:rsidR="00DD44AF" w:rsidRDefault="00DD44AF">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или в составе федеральных списков кандидатов.</w:t>
      </w:r>
    </w:p>
    <w:p w:rsidR="00DD44AF" w:rsidRDefault="00DD44AF">
      <w:pPr>
        <w:pStyle w:val="ConsPlusNormal"/>
        <w:ind w:firstLine="540"/>
        <w:jc w:val="both"/>
      </w:pPr>
      <w:r>
        <w:t xml:space="preserve">2. Непосредственное выдвижение кандидатов может быть осуществлено путем самовыдвижения, а также путем выдвижения их политическими партиями, имеющими в соответствии с Федеральным </w:t>
      </w:r>
      <w:hyperlink r:id="rId26" w:history="1">
        <w:r>
          <w:rPr>
            <w:color w:val="0000FF"/>
          </w:rPr>
          <w:t>законом</w:t>
        </w:r>
      </w:hyperlink>
      <w:r>
        <w:t xml:space="preserve"> от 11 июля 2001 года N 95-ФЗ "О политических партиях" (далее - Федеральный закон "О политических партиях") право принимать участие в выборах, в том числе выдвигать кандидатов, списки кандидатов (далее - политические партии).</w:t>
      </w:r>
    </w:p>
    <w:p w:rsidR="00DD44AF" w:rsidRDefault="00DD44AF">
      <w:pPr>
        <w:pStyle w:val="ConsPlusNormal"/>
        <w:ind w:firstLine="540"/>
        <w:jc w:val="both"/>
      </w:pPr>
      <w:r>
        <w:t>3. Выдвижение кандидатов в составе федеральных списков кандидатов осуществляется политическими партиями.</w:t>
      </w:r>
    </w:p>
    <w:p w:rsidR="00DD44AF" w:rsidRDefault="00DD44AF">
      <w:pPr>
        <w:pStyle w:val="ConsPlusNormal"/>
        <w:ind w:firstLine="540"/>
        <w:jc w:val="both"/>
      </w:pPr>
      <w:r>
        <w:t xml:space="preserve">4. Политическая партия вправе выдвинуть кандидатами, в том числе в составе федерального </w:t>
      </w:r>
      <w:r>
        <w:lastRenderedPageBreak/>
        <w:t>списка кандидатов,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в том числе в составе федерального списка кандидатов, граждан, являющихся членами иных политических партий.</w:t>
      </w:r>
    </w:p>
    <w:p w:rsidR="00DD44AF" w:rsidRDefault="00DD44AF">
      <w:pPr>
        <w:pStyle w:val="ConsPlusNormal"/>
        <w:ind w:firstLine="540"/>
        <w:jc w:val="both"/>
      </w:pPr>
    </w:p>
    <w:p w:rsidR="00DD44AF" w:rsidRDefault="00DD44AF">
      <w:pPr>
        <w:pStyle w:val="ConsPlusNormal"/>
        <w:ind w:firstLine="540"/>
        <w:jc w:val="both"/>
      </w:pPr>
      <w:r>
        <w:t>Статья 7. Подготовка и проведение выборов депутатов Государственной Думы избирательными комиссиями</w:t>
      </w:r>
    </w:p>
    <w:p w:rsidR="00DD44AF" w:rsidRDefault="00DD44AF">
      <w:pPr>
        <w:pStyle w:val="ConsPlusNormal"/>
        <w:ind w:firstLine="540"/>
        <w:jc w:val="both"/>
      </w:pPr>
    </w:p>
    <w:p w:rsidR="00DD44AF" w:rsidRDefault="00DD44AF">
      <w:pPr>
        <w:pStyle w:val="ConsPlusNormal"/>
        <w:ind w:firstLine="540"/>
        <w:jc w:val="both"/>
      </w:pPr>
      <w:r>
        <w:t xml:space="preserve">1. Подготовка и проведение выборов депутатов Государственной Думы, обеспечение реализации и защита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205" w:history="1">
        <w:r>
          <w:rPr>
            <w:color w:val="0000FF"/>
          </w:rPr>
          <w:t>законом</w:t>
        </w:r>
      </w:hyperlink>
      <w:r>
        <w:t xml:space="preserve">, иными федеральными </w:t>
      </w:r>
      <w:hyperlink r:id="rId27" w:history="1">
        <w:r>
          <w:rPr>
            <w:color w:val="0000FF"/>
          </w:rPr>
          <w:t>законами</w:t>
        </w:r>
      </w:hyperlink>
      <w:r>
        <w:t>.</w:t>
      </w:r>
    </w:p>
    <w:p w:rsidR="00DD44AF" w:rsidRDefault="00DD44AF">
      <w:pPr>
        <w:pStyle w:val="ConsPlusNormal"/>
        <w:ind w:firstLine="540"/>
        <w:jc w:val="both"/>
      </w:pPr>
      <w:r>
        <w:t>2. При подготовке и проведении выборов депутатов Государственной Думы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а также граждан не допускается.</w:t>
      </w:r>
    </w:p>
    <w:p w:rsidR="00DD44AF" w:rsidRDefault="00DD44AF">
      <w:pPr>
        <w:pStyle w:val="ConsPlusNormal"/>
        <w:ind w:firstLine="540"/>
        <w:jc w:val="both"/>
      </w:pPr>
      <w:r>
        <w:t>3. Нормативные акты и другие решения Центральной избирательной комиссии Российской Федерации, а также решения иных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DD44AF" w:rsidRDefault="00DD44AF">
      <w:pPr>
        <w:pStyle w:val="ConsPlusNormal"/>
        <w:ind w:firstLine="540"/>
        <w:jc w:val="both"/>
      </w:pPr>
      <w:r>
        <w:t xml:space="preserve">4. При подготовке и проведении выборов депутатов Государственной Думы используется Государственная автоматизированная система Российской Федерации "Выборы" (далее - ГАС "Выборы"). </w:t>
      </w:r>
      <w:hyperlink r:id="rId28" w:history="1">
        <w:r>
          <w:rPr>
            <w:color w:val="0000FF"/>
          </w:rPr>
          <w:t>Порядок</w:t>
        </w:r>
      </w:hyperlink>
      <w:r>
        <w:t xml:space="preserve"> использования ГАС "Выборы" определяется Центральной избирательной комиссией Российской Федерации в соответствии с Федеральным </w:t>
      </w:r>
      <w:hyperlink r:id="rId29"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DD44AF" w:rsidRDefault="00DD44AF">
      <w:pPr>
        <w:pStyle w:val="ConsPlusNormal"/>
        <w:ind w:firstLine="540"/>
        <w:jc w:val="both"/>
      </w:pPr>
    </w:p>
    <w:p w:rsidR="00DD44AF" w:rsidRDefault="00DD44AF">
      <w:pPr>
        <w:pStyle w:val="ConsPlusNormal"/>
        <w:ind w:firstLine="540"/>
        <w:jc w:val="both"/>
      </w:pPr>
      <w:r>
        <w:t>Статья 8. Гласность при подготовке и проведении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Подготовка и проведение выборов депутатов Государственной Думы осуществляются открыто и гласно. Государство обеспечивает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DD44AF" w:rsidRDefault="00DD44AF">
      <w:pPr>
        <w:pStyle w:val="ConsPlusNormal"/>
        <w:ind w:firstLine="540"/>
        <w:jc w:val="both"/>
      </w:pPr>
      <w:r>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обеспечения избирательных прав граждан, официально опубликовываются в государственных и муниципальных периодических печатных изданиях. Другие решения названных органов, решения иных избирательных комиссий, непосредственно связанные с подготовкой и проведением выборов, публикуются в указанных периодических печатных изданиях либо доводятся до всеобщего сведения иным путем.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размещаются на ее сайте в информационно-телекоммуникационной сети "Интернет" (далее - сеть "Интернет") в течение пяти дней со дня их принятия.</w:t>
      </w:r>
    </w:p>
    <w:p w:rsidR="00DD44AF" w:rsidRDefault="00DD44AF">
      <w:pPr>
        <w:pStyle w:val="ConsPlusNormal"/>
        <w:ind w:firstLine="540"/>
        <w:jc w:val="both"/>
      </w:pPr>
    </w:p>
    <w:p w:rsidR="00DD44AF" w:rsidRDefault="00DD44AF">
      <w:pPr>
        <w:pStyle w:val="ConsPlusNormal"/>
        <w:ind w:firstLine="540"/>
        <w:jc w:val="both"/>
      </w:pPr>
      <w:r>
        <w:t>Статья 9. Право на предвыборную агитацию</w:t>
      </w:r>
    </w:p>
    <w:p w:rsidR="00DD44AF" w:rsidRDefault="00DD44AF">
      <w:pPr>
        <w:pStyle w:val="ConsPlusNormal"/>
        <w:ind w:firstLine="540"/>
        <w:jc w:val="both"/>
      </w:pPr>
    </w:p>
    <w:p w:rsidR="00DD44AF" w:rsidRDefault="00DD44AF">
      <w:pPr>
        <w:pStyle w:val="ConsPlusNormal"/>
        <w:ind w:firstLine="540"/>
        <w:jc w:val="both"/>
      </w:pPr>
      <w:r>
        <w:t xml:space="preserve">1. Граждане Российской Федерации, политические партии и иные общественные </w:t>
      </w:r>
      <w:r>
        <w:lastRenderedPageBreak/>
        <w:t>объединения вправе проводить предвыборную агитацию в допускаемых законом формах и законными методами.</w:t>
      </w:r>
    </w:p>
    <w:p w:rsidR="00DD44AF" w:rsidRDefault="00DD44AF">
      <w:pPr>
        <w:pStyle w:val="ConsPlusNormal"/>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и имеющая целью побудить или побуждающая избирателей голосовать за федеральный список кандидатов (федеральные списки кандидатов) или против него (них), за кандидата (кандидатов), в том числе включенного (включенных) в федеральный список кандидатов, или против него (них).</w:t>
      </w:r>
    </w:p>
    <w:p w:rsidR="00DD44AF" w:rsidRDefault="00DD44AF">
      <w:pPr>
        <w:pStyle w:val="ConsPlusNormal"/>
        <w:ind w:firstLine="540"/>
        <w:jc w:val="both"/>
      </w:pPr>
      <w:r>
        <w:t>3. Государство гарантирует гражданам Российской Федерации, политическим партиям и иным общественным объединениям свободу проведения предвыборной агитации в соответствии с настоящим Федеральным законом, иными федеральными законами.</w:t>
      </w:r>
    </w:p>
    <w:p w:rsidR="00DD44AF" w:rsidRDefault="00DD44AF">
      <w:pPr>
        <w:pStyle w:val="ConsPlusNormal"/>
        <w:ind w:firstLine="540"/>
        <w:jc w:val="both"/>
      </w:pPr>
      <w:r>
        <w:t>4. Зарегистрированным кандидатам, а также политическим партиям, зарегистрировавшим федеральные списки кандидатов, гарантируются равные условия доступа к средствам массовой информации для проведения предвыборной агитации.</w:t>
      </w:r>
    </w:p>
    <w:p w:rsidR="00DD44AF" w:rsidRDefault="00DD44AF">
      <w:pPr>
        <w:pStyle w:val="ConsPlusNormal"/>
        <w:ind w:firstLine="540"/>
        <w:jc w:val="both"/>
      </w:pPr>
    </w:p>
    <w:p w:rsidR="00DD44AF" w:rsidRDefault="00DD44AF">
      <w:pPr>
        <w:pStyle w:val="ConsPlusNormal"/>
        <w:ind w:firstLine="540"/>
        <w:jc w:val="both"/>
      </w:pPr>
      <w:r>
        <w:t>Статья 10. Финансирование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Финансирование мероприятий, связанных с подготовкой и проведением выборов депутатов Государственной Думы, осуществляется за счет средств федерального бюджета.</w:t>
      </w:r>
    </w:p>
    <w:p w:rsidR="00DD44AF" w:rsidRDefault="00DD44AF">
      <w:pPr>
        <w:pStyle w:val="ConsPlusNormal"/>
        <w:ind w:firstLine="540"/>
        <w:jc w:val="both"/>
      </w:pPr>
      <w:r>
        <w:t xml:space="preserve">2. Политическая партия, выдвинувшая федеральный список кандидатов, кандидат, выдвинутый по одномандатному избирательному округу, обязаны создать избирательные фонды для финансирования своих избирательных кампаний. В случаях, предусмотренных настоящим Федеральным </w:t>
      </w:r>
      <w:hyperlink w:anchor="P1099" w:history="1">
        <w:r>
          <w:rPr>
            <w:color w:val="0000FF"/>
          </w:rPr>
          <w:t>законом</w:t>
        </w:r>
      </w:hyperlink>
      <w:r>
        <w:t>, региональное отделение политической партии, выдвинувшей федеральный список кандидатов, вправе по решению уполномоченного уставом политической партии руководящего органа политической партии создать избирательный фонд для финансирования избирательной кампании политической партии.</w:t>
      </w:r>
    </w:p>
    <w:p w:rsidR="00DD44AF" w:rsidRDefault="00DD44AF">
      <w:pPr>
        <w:pStyle w:val="ConsPlusNormal"/>
        <w:ind w:firstLine="540"/>
        <w:jc w:val="both"/>
      </w:pPr>
    </w:p>
    <w:p w:rsidR="00DD44AF" w:rsidRDefault="00DD44AF">
      <w:pPr>
        <w:pStyle w:val="ConsPlusNormal"/>
        <w:ind w:firstLine="540"/>
        <w:jc w:val="both"/>
      </w:pPr>
      <w:r>
        <w:t>Статья 11. 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DD44AF" w:rsidRDefault="00DD44AF">
      <w:pPr>
        <w:pStyle w:val="ConsPlusNormal"/>
        <w:jc w:val="both"/>
      </w:pPr>
      <w:r>
        <w:t xml:space="preserve">(в ред. Федерального </w:t>
      </w:r>
      <w:hyperlink r:id="rId30" w:history="1">
        <w:r>
          <w:rPr>
            <w:color w:val="0000FF"/>
          </w:rPr>
          <w:t>закона</w:t>
        </w:r>
      </w:hyperlink>
      <w:r>
        <w:t xml:space="preserve"> от 24.11.2014 N 355-ФЗ)</w:t>
      </w:r>
    </w:p>
    <w:p w:rsidR="00DD44AF" w:rsidRDefault="00DD44AF">
      <w:pPr>
        <w:pStyle w:val="ConsPlusNormal"/>
        <w:ind w:firstLine="540"/>
        <w:jc w:val="both"/>
      </w:pPr>
    </w:p>
    <w:p w:rsidR="00DD44AF" w:rsidRDefault="00DD44AF">
      <w:pPr>
        <w:pStyle w:val="ConsPlusNormal"/>
        <w:ind w:firstLine="540"/>
        <w:jc w:val="both"/>
      </w:pPr>
      <w:r>
        <w:t>1. 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некоммерческими организациями, выполняющими функции иностранного агента,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
    <w:p w:rsidR="00DD44AF" w:rsidRDefault="00DD44AF">
      <w:pPr>
        <w:pStyle w:val="ConsPlusNormal"/>
        <w:jc w:val="both"/>
      </w:pPr>
      <w:r>
        <w:t xml:space="preserve">(в ред. Федерального </w:t>
      </w:r>
      <w:hyperlink r:id="rId31" w:history="1">
        <w:r>
          <w:rPr>
            <w:color w:val="0000FF"/>
          </w:rPr>
          <w:t>закона</w:t>
        </w:r>
      </w:hyperlink>
      <w:r>
        <w:t xml:space="preserve"> от 24.11.2014 N 355-ФЗ)</w:t>
      </w:r>
    </w:p>
    <w:p w:rsidR="00DD44AF" w:rsidRDefault="00DD44AF">
      <w:pPr>
        <w:pStyle w:val="ConsPlusNormal"/>
        <w:ind w:firstLine="540"/>
        <w:jc w:val="both"/>
      </w:pPr>
      <w:r>
        <w:t>2. Порядок участия иностранных (международных) наблюдателей в наблюдении за подготовкой и проведением выборов депутатов Государственной Думы устанавливается международными договорами Российской Федерации, настоящим Федеральным законом, иными федеральными законами.</w:t>
      </w:r>
    </w:p>
    <w:p w:rsidR="00DD44AF" w:rsidRDefault="00DD44AF">
      <w:pPr>
        <w:pStyle w:val="ConsPlusNormal"/>
        <w:ind w:firstLine="540"/>
        <w:jc w:val="both"/>
      </w:pPr>
    </w:p>
    <w:p w:rsidR="00DD44AF" w:rsidRDefault="00DD44AF">
      <w:pPr>
        <w:pStyle w:val="ConsPlusTitle"/>
        <w:jc w:val="center"/>
      </w:pPr>
      <w:r>
        <w:t>Глава 2. ИЗБИРАТЕЛЬНЫЕ ОКРУГА. ИЗБИРАТЕЛЬНЫЕ УЧАСТКИ.</w:t>
      </w:r>
    </w:p>
    <w:p w:rsidR="00DD44AF" w:rsidRDefault="00DD44AF">
      <w:pPr>
        <w:pStyle w:val="ConsPlusTitle"/>
        <w:jc w:val="center"/>
      </w:pPr>
      <w:r>
        <w:t>СПИСКИ ИЗБИРАТЕЛЕЙ</w:t>
      </w:r>
    </w:p>
    <w:p w:rsidR="00DD44AF" w:rsidRDefault="00DD44AF">
      <w:pPr>
        <w:pStyle w:val="ConsPlusNormal"/>
        <w:ind w:firstLine="540"/>
        <w:jc w:val="both"/>
      </w:pPr>
    </w:p>
    <w:p w:rsidR="00DD44AF" w:rsidRDefault="00DD44AF">
      <w:pPr>
        <w:pStyle w:val="ConsPlusNormal"/>
        <w:ind w:firstLine="540"/>
        <w:jc w:val="both"/>
      </w:pPr>
      <w:bookmarkStart w:id="11" w:name="P117"/>
      <w:bookmarkEnd w:id="11"/>
      <w:r>
        <w:t>Статья 12. Образование одномандатных избирательных округов</w:t>
      </w:r>
    </w:p>
    <w:p w:rsidR="00DD44AF" w:rsidRDefault="00DD44AF">
      <w:pPr>
        <w:pStyle w:val="ConsPlusNormal"/>
        <w:ind w:firstLine="540"/>
        <w:jc w:val="both"/>
      </w:pPr>
    </w:p>
    <w:p w:rsidR="00DD44AF" w:rsidRDefault="00DD44AF">
      <w:pPr>
        <w:pStyle w:val="ConsPlusNormal"/>
        <w:ind w:firstLine="540"/>
        <w:jc w:val="both"/>
      </w:pPr>
      <w:r>
        <w:t xml:space="preserve">1. Для проведения выборов депутатов Государственной Думы, избираемых по одномандатным избирательным округам, на территории Российской Федерации образуется 225 одномандатных избирательных округов. Образование одномандатных избирательных округов осуществляется на основании сведений о численности избирателей, участников референдума, </w:t>
      </w:r>
      <w:r>
        <w:lastRenderedPageBreak/>
        <w:t xml:space="preserve">зарегистрированных на территориях субъектов Российской Федерации в соответствии с требованиями, предусмотренными </w:t>
      </w:r>
      <w:hyperlink r:id="rId32" w:history="1">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Границы одномандатных избирательных округов определяются исходя из численности избирателей, зарегистрированных на территориях субъектов Российской Федерации, по состоянию на ближайшую ко дню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 дату (на 1 января или на 1 июля).</w:t>
      </w:r>
    </w:p>
    <w:p w:rsidR="00DD44AF" w:rsidRDefault="00DD44AF">
      <w:pPr>
        <w:pStyle w:val="ConsPlusNormal"/>
        <w:ind w:firstLine="540"/>
        <w:jc w:val="both"/>
      </w:pPr>
      <w:r>
        <w:t>2. Одномандатные избирательные округа образуются на основе единой нормы представительства избирателей, определяемой путем деления общего числа избирателей, зарегистрированных в Российской Федерации, на общее число одномандатных избирательных округов (225).</w:t>
      </w:r>
    </w:p>
    <w:p w:rsidR="00DD44AF" w:rsidRDefault="00DD44AF">
      <w:pPr>
        <w:pStyle w:val="ConsPlusNormal"/>
        <w:ind w:firstLine="540"/>
        <w:jc w:val="both"/>
      </w:pPr>
      <w:bookmarkStart w:id="12" w:name="P121"/>
      <w:bookmarkEnd w:id="12"/>
      <w:r>
        <w:t>3. После определения единой нормы представительства избирателей для одномандатного избирательного округа число избирателей, зарегистрированных на территории каждого субъекта Российской Федерации, делится на число, составляющее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w:t>
      </w:r>
    </w:p>
    <w:p w:rsidR="00DD44AF" w:rsidRDefault="00DD44AF">
      <w:pPr>
        <w:pStyle w:val="ConsPlusNormal"/>
        <w:ind w:firstLine="540"/>
        <w:jc w:val="both"/>
      </w:pPr>
      <w:bookmarkStart w:id="13" w:name="P122"/>
      <w:bookmarkEnd w:id="13"/>
      <w:r>
        <w:t>4. Субъектам Российской Федерации, в которых число зарегистрированных избирателей меньше единой нормы представительства избирателей, выделяется по одному одномандатному избирательному округу из общего числа одномандатных избирательных округов.</w:t>
      </w:r>
    </w:p>
    <w:p w:rsidR="00DD44AF" w:rsidRDefault="00DD44AF">
      <w:pPr>
        <w:pStyle w:val="ConsPlusNormal"/>
        <w:ind w:firstLine="540"/>
        <w:jc w:val="both"/>
      </w:pPr>
      <w:bookmarkStart w:id="14" w:name="P123"/>
      <w:bookmarkEnd w:id="14"/>
      <w:r>
        <w:t xml:space="preserve">5. Оставшиеся одномандатные избирательные округа распределяются по одному между субъектами Российской Федерации, у которых частное, определенное в соответствии с </w:t>
      </w:r>
      <w:hyperlink w:anchor="P121" w:history="1">
        <w:r>
          <w:rPr>
            <w:color w:val="0000FF"/>
          </w:rPr>
          <w:t>частью 3</w:t>
        </w:r>
      </w:hyperlink>
      <w:r>
        <w:t xml:space="preserve"> настоящей статьи, больше единицы и имеет наибольшую дробную часть.</w:t>
      </w:r>
    </w:p>
    <w:p w:rsidR="00DD44AF" w:rsidRDefault="00DD44AF">
      <w:pPr>
        <w:pStyle w:val="ConsPlusNormal"/>
        <w:ind w:firstLine="540"/>
        <w:jc w:val="both"/>
      </w:pPr>
      <w:r>
        <w:t xml:space="preserve">6. Если распределение одномандатных избирательных округов, предусмотренное </w:t>
      </w:r>
      <w:hyperlink w:anchor="P122" w:history="1">
        <w:r>
          <w:rPr>
            <w:color w:val="0000FF"/>
          </w:rPr>
          <w:t>частями 4</w:t>
        </w:r>
      </w:hyperlink>
      <w:r>
        <w:t xml:space="preserve"> и </w:t>
      </w:r>
      <w:hyperlink w:anchor="P123" w:history="1">
        <w:r>
          <w:rPr>
            <w:color w:val="0000FF"/>
          </w:rPr>
          <w:t>5</w:t>
        </w:r>
      </w:hyperlink>
      <w:r>
        <w:t xml:space="preserve"> настоящей статьи, приводит к тому, что число распределенных одномандатных избирательных округов окажется больше 225, то их распределение производится по следующим правилам. В первую очередь одномандатные избирательные округа выделяются по одному субъектам Российской Федерации, указанным в </w:t>
      </w:r>
      <w:hyperlink w:anchor="P122" w:history="1">
        <w:r>
          <w:rPr>
            <w:color w:val="0000FF"/>
          </w:rPr>
          <w:t>части 4</w:t>
        </w:r>
      </w:hyperlink>
      <w:r>
        <w:t xml:space="preserve"> настоящей статьи. Затем общее число избирателей, зарегистрированных на территориях остальных субъектов Российской Федерации, делится на число нераспределенных одномандатных избирательных округов. Полученное частное является вторичной единой нормой представительства избирателей для одномандатного избирательного округа. После этого число избирателей, зарегистрированных на территории каждого такого субъекта Российской Федерации, делится на число, составляющее вторичную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 Оставшиеся нераспределенными одномандатные избирательные округа распределяются по одному между субъектами Российской Федерации, у которых указанное частное имеет наибольшую дробную часть.</w:t>
      </w:r>
    </w:p>
    <w:p w:rsidR="00DD44AF" w:rsidRDefault="00DD44AF">
      <w:pPr>
        <w:pStyle w:val="ConsPlusNormal"/>
        <w:ind w:firstLine="540"/>
        <w:jc w:val="both"/>
      </w:pPr>
      <w:bookmarkStart w:id="15" w:name="P125"/>
      <w:bookmarkEnd w:id="15"/>
      <w:r>
        <w:t>7. Одномандатные избирательные округа образуются в соответствии со следующими требованиями:</w:t>
      </w:r>
    </w:p>
    <w:p w:rsidR="00DD44AF" w:rsidRDefault="00DD44AF">
      <w:pPr>
        <w:pStyle w:val="ConsPlusNormal"/>
        <w:ind w:firstLine="540"/>
        <w:jc w:val="both"/>
      </w:pPr>
      <w:r>
        <w:t>1) должно соблюдаться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в пределах одного субъекта Российской Федерации не более чем на 10 процентов, а в труднодоступных или отдаленных местностях - не более чем на 15 процентов. Средняя норма представительства избирателей определяется путем деления общего числа избирателей, зарегистрированных на территории субъекта Российской Федерации, на число одномандатных избирательных округов, распределенных этому субъекту Российской Федерации. Перечень труднодоступных и отдаленных местностей устанавливается законом субъекта Российской Федерации, действующим на день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w:t>
      </w:r>
    </w:p>
    <w:p w:rsidR="00DD44AF" w:rsidRDefault="00DD44AF">
      <w:pPr>
        <w:pStyle w:val="ConsPlusNormal"/>
        <w:ind w:firstLine="540"/>
        <w:jc w:val="both"/>
      </w:pPr>
      <w:r>
        <w:t>2) не допускается образование одномандатных избирательных округов из территорий, не граничащих между собой, за исключением территорий, не граничащих с другими территориями в данном субъекте Российской Федерации;</w:t>
      </w:r>
    </w:p>
    <w:p w:rsidR="00DD44AF" w:rsidRDefault="00DD44AF">
      <w:pPr>
        <w:pStyle w:val="ConsPlusNormal"/>
        <w:ind w:firstLine="540"/>
        <w:jc w:val="both"/>
      </w:pPr>
      <w:bookmarkStart w:id="16" w:name="P128"/>
      <w:bookmarkEnd w:id="16"/>
      <w:r>
        <w:lastRenderedPageBreak/>
        <w:t>3) не допускается образование одномандатного избирательного округа из территорий двух и более субъектов Российской Федерации;</w:t>
      </w:r>
    </w:p>
    <w:p w:rsidR="00DD44AF" w:rsidRDefault="00DD44AF">
      <w:pPr>
        <w:pStyle w:val="ConsPlusNormal"/>
        <w:ind w:firstLine="540"/>
        <w:jc w:val="both"/>
      </w:pPr>
      <w:bookmarkStart w:id="17" w:name="P129"/>
      <w:bookmarkEnd w:id="17"/>
      <w:r>
        <w:t>4) на территории каждого субъекта Российской Федерации должно быть образовано не менее одного одномандатного избирательного округа;</w:t>
      </w:r>
    </w:p>
    <w:p w:rsidR="00DD44AF" w:rsidRDefault="00DD44AF">
      <w:pPr>
        <w:pStyle w:val="ConsPlusNormal"/>
        <w:ind w:firstLine="540"/>
        <w:jc w:val="both"/>
      </w:pPr>
      <w:r>
        <w:t xml:space="preserve">5) распределение одномандатных избирательных округов между субъектами Российской Федерации должно обеспечивать максимально возможное с учетом требований, предусмотренных </w:t>
      </w:r>
      <w:hyperlink w:anchor="P128" w:history="1">
        <w:r>
          <w:rPr>
            <w:color w:val="0000FF"/>
          </w:rPr>
          <w:t>пунктами 3</w:t>
        </w:r>
      </w:hyperlink>
      <w:r>
        <w:t xml:space="preserve"> и </w:t>
      </w:r>
      <w:hyperlink w:anchor="P129" w:history="1">
        <w:r>
          <w:rPr>
            <w:color w:val="0000FF"/>
          </w:rPr>
          <w:t>4</w:t>
        </w:r>
      </w:hyperlink>
      <w:r>
        <w:t xml:space="preserve"> настоящей части, равенство представительства в Государственной Думе избирателей от каждого субъекта Российской Федерации;</w:t>
      </w:r>
    </w:p>
    <w:p w:rsidR="00DD44AF" w:rsidRDefault="00DD44AF">
      <w:pPr>
        <w:pStyle w:val="ConsPlusNormal"/>
        <w:ind w:firstLine="540"/>
        <w:jc w:val="both"/>
      </w:pPr>
      <w:r>
        <w:t>6) в наименование одномандатного избирательного округа должно быть включено наименование соответствующего субъекта Российской Федерации.</w:t>
      </w:r>
    </w:p>
    <w:p w:rsidR="00DD44AF" w:rsidRDefault="00DD44AF">
      <w:pPr>
        <w:pStyle w:val="ConsPlusNormal"/>
        <w:ind w:firstLine="540"/>
        <w:jc w:val="both"/>
      </w:pPr>
      <w:r>
        <w:t xml:space="preserve">8. При образовании в соответствии с требованиями, предусмотренными </w:t>
      </w:r>
      <w:hyperlink w:anchor="P125" w:history="1">
        <w:r>
          <w:rPr>
            <w:color w:val="0000FF"/>
          </w:rPr>
          <w:t>частью 7</w:t>
        </w:r>
      </w:hyperlink>
      <w:r>
        <w:t xml:space="preserve"> настоящей статьи, одномандатных избирательных округов учитываются границы муниципальных образований и населенных пунктов.</w:t>
      </w:r>
    </w:p>
    <w:p w:rsidR="00DD44AF" w:rsidRDefault="00DD44AF">
      <w:pPr>
        <w:pStyle w:val="ConsPlusNormal"/>
        <w:ind w:firstLine="540"/>
        <w:jc w:val="both"/>
      </w:pPr>
      <w:bookmarkStart w:id="18" w:name="P133"/>
      <w:bookmarkEnd w:id="18"/>
      <w:r>
        <w:t xml:space="preserve">9. Избиратели, проживающие за пределами территории Российской Федерации, приписываются к одномандатным избирательным округам, образованным на территории Российской Федерации. Число избирателей, приписанных к одномандатному избирательному округу, определяется на основании сведений о численности избирателей, участников референдума, зарегистрированных за пределами территории Российской Федерации в соответствии с требованиями </w:t>
      </w:r>
      <w:hyperlink r:id="rId33"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Число избирателей в одномандатном избирательном округе, к которому приписываются избиратели, проживающие за пределами территории Российской Федерации, должно быть меньше единой нормы представительства избирателей. Число избирателей, приписанных к одномандатному избирательному округу, не должно превышать 10 процентов от числа избирателей, зарегистрированных на территории этого одномандатного избирательного округа.</w:t>
      </w:r>
    </w:p>
    <w:p w:rsidR="00DD44AF" w:rsidRDefault="00DD44AF">
      <w:pPr>
        <w:pStyle w:val="ConsPlusNormal"/>
        <w:ind w:firstLine="540"/>
        <w:jc w:val="both"/>
      </w:pPr>
      <w:r>
        <w:t>10. Центральная избирательная комиссия Российской Федерации разрабатывает и не позднее чем за 80 дней до дня истечения срока, на который была утверждена прежняя схема одномандатных избирательных округов, представляет в установленном порядке на рассмотрение Государственной Думы новую схему одномандатных избирательных округов и ее графическое изображение. В схеме одномандатных избирательных округов указываются:</w:t>
      </w:r>
    </w:p>
    <w:p w:rsidR="00DD44AF" w:rsidRDefault="00DD44AF">
      <w:pPr>
        <w:pStyle w:val="ConsPlusNormal"/>
        <w:ind w:firstLine="540"/>
        <w:jc w:val="both"/>
      </w:pPr>
      <w:r>
        <w:t>1) наименование каждого одномандатного избирательного округа и его номер;</w:t>
      </w:r>
    </w:p>
    <w:p w:rsidR="00DD44AF" w:rsidRDefault="00DD44AF">
      <w:pPr>
        <w:pStyle w:val="ConsPlusNormal"/>
        <w:ind w:firstLine="540"/>
        <w:jc w:val="both"/>
      </w:pPr>
      <w:r>
        <w:t>2) перечень входящих в каждый одномандатный избирательный округ муниципальных образований или населенных пунктов. Если одномандатный избирательный округ включает в себя часть территории муниципального образования или населенного пункта, в перечне должны быть описаны границы данной части территории муниципального образования или населенного пункта. Если одномандатный избирательный округ включает в себя всю территорию субъекта Российской Федерации, перечень включенных в него муниципальных образований или населенных пунктов не приводится;</w:t>
      </w:r>
    </w:p>
    <w:p w:rsidR="00DD44AF" w:rsidRDefault="00DD44AF">
      <w:pPr>
        <w:pStyle w:val="ConsPlusNormal"/>
        <w:ind w:firstLine="540"/>
        <w:jc w:val="both"/>
      </w:pPr>
      <w:r>
        <w:t>3) число избирателей, зарегистрированных в каждом одномандатном избирательном округе;</w:t>
      </w:r>
    </w:p>
    <w:p w:rsidR="00DD44AF" w:rsidRDefault="00DD44AF">
      <w:pPr>
        <w:pStyle w:val="ConsPlusNormal"/>
        <w:ind w:firstLine="540"/>
        <w:jc w:val="both"/>
      </w:pPr>
      <w:r>
        <w:t xml:space="preserve">4) число избирателей, приписанных в соответствии с </w:t>
      </w:r>
      <w:hyperlink w:anchor="P133" w:history="1">
        <w:r>
          <w:rPr>
            <w:color w:val="0000FF"/>
          </w:rPr>
          <w:t>частью 9</w:t>
        </w:r>
      </w:hyperlink>
      <w:r>
        <w:t xml:space="preserve"> настоящей статьи к одномандатным избирательным округам, с указанием иностранных государств, в которых эти избиратели проживают.</w:t>
      </w:r>
    </w:p>
    <w:p w:rsidR="00DD44AF" w:rsidRDefault="00DD44AF">
      <w:pPr>
        <w:pStyle w:val="ConsPlusNormal"/>
        <w:ind w:firstLine="540"/>
        <w:jc w:val="both"/>
      </w:pPr>
      <w:r>
        <w:t>11. При образовании одномандатных избирательных округов и определении их схемы может использоваться ГАС "Выборы".</w:t>
      </w:r>
    </w:p>
    <w:p w:rsidR="00DD44AF" w:rsidRDefault="00DD44AF">
      <w:pPr>
        <w:pStyle w:val="ConsPlusNormal"/>
        <w:ind w:firstLine="540"/>
        <w:jc w:val="both"/>
      </w:pPr>
      <w:bookmarkStart w:id="19" w:name="P140"/>
      <w:bookmarkEnd w:id="19"/>
      <w:r>
        <w:t>12. Схема одномандатных избирательных округов утверждается федеральным законом сроком на 10 лет. Указанный федеральный закон должен быть опубликован не позднее чем за 20 дней до истечения срока, на который была утверждена прежняя схема одномандатных избирательных округов. В случае, если такой федеральный закон не опубликован в указанный срок, новая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этого срока. В случае роспуска Государственной Думы на досрочных выборах депутатов Государственной Думы применяется прежняя схема одномандатных избирательных округов.</w:t>
      </w:r>
    </w:p>
    <w:p w:rsidR="00DD44AF" w:rsidRDefault="00DD44AF">
      <w:pPr>
        <w:pStyle w:val="ConsPlusNormal"/>
        <w:ind w:firstLine="540"/>
        <w:jc w:val="both"/>
      </w:pPr>
    </w:p>
    <w:p w:rsidR="00DD44AF" w:rsidRDefault="00DD44AF">
      <w:pPr>
        <w:pStyle w:val="ConsPlusNormal"/>
        <w:ind w:firstLine="540"/>
        <w:jc w:val="both"/>
      </w:pPr>
      <w:r>
        <w:lastRenderedPageBreak/>
        <w:t>Статья 13. Федеральный избирательный округ</w:t>
      </w:r>
    </w:p>
    <w:p w:rsidR="00DD44AF" w:rsidRDefault="00DD44AF">
      <w:pPr>
        <w:pStyle w:val="ConsPlusNormal"/>
        <w:ind w:firstLine="540"/>
        <w:jc w:val="both"/>
      </w:pPr>
    </w:p>
    <w:p w:rsidR="00DD44AF" w:rsidRDefault="00DD44AF">
      <w:pPr>
        <w:pStyle w:val="ConsPlusNormal"/>
        <w:ind w:firstLine="540"/>
        <w:jc w:val="both"/>
      </w:pPr>
      <w:r>
        <w:t xml:space="preserve">Федеральный избирательный округ включает в себя всю территорию Российской Федерации. Избиратели, приписанные в соответствии с </w:t>
      </w:r>
      <w:hyperlink w:anchor="P133" w:history="1">
        <w:r>
          <w:rPr>
            <w:color w:val="0000FF"/>
          </w:rPr>
          <w:t>частью 9 статьи 12</w:t>
        </w:r>
      </w:hyperlink>
      <w:r>
        <w:t xml:space="preserve"> настоящего Федерального закона к одномандатным избирательным округам, считаются также приписанными к федеральному избирательному округу.</w:t>
      </w:r>
    </w:p>
    <w:p w:rsidR="00DD44AF" w:rsidRDefault="00DD44AF">
      <w:pPr>
        <w:pStyle w:val="ConsPlusNormal"/>
        <w:ind w:firstLine="540"/>
        <w:jc w:val="both"/>
      </w:pPr>
    </w:p>
    <w:p w:rsidR="00DD44AF" w:rsidRDefault="00DD44AF">
      <w:pPr>
        <w:pStyle w:val="ConsPlusNormal"/>
        <w:ind w:firstLine="540"/>
        <w:jc w:val="both"/>
      </w:pPr>
      <w:r>
        <w:t>Статья 14. Образование избирательных участков</w:t>
      </w:r>
    </w:p>
    <w:p w:rsidR="00DD44AF" w:rsidRDefault="00DD44AF">
      <w:pPr>
        <w:pStyle w:val="ConsPlusNormal"/>
        <w:ind w:firstLine="540"/>
        <w:jc w:val="both"/>
      </w:pPr>
    </w:p>
    <w:p w:rsidR="00DD44AF" w:rsidRDefault="00DD44AF">
      <w:pPr>
        <w:pStyle w:val="ConsPlusNormal"/>
        <w:ind w:firstLine="540"/>
        <w:jc w:val="both"/>
      </w:pPr>
      <w:bookmarkStart w:id="20" w:name="P148"/>
      <w:bookmarkEnd w:id="20"/>
      <w:r>
        <w:t xml:space="preserve">1. Голосование избирателей на выборах депутатов Государственной Думы проводится на избирательных участках, образованных в соответствии с требованиями, предусмотренными Федеральным </w:t>
      </w:r>
      <w:hyperlink r:id="rId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3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 xml:space="preserve">2. В случае, если избирательные участки не образованы в сроки, установленные Федеральным </w:t>
      </w:r>
      <w:hyperlink r:id="rId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148" w:history="1">
        <w:r>
          <w:rPr>
            <w:color w:val="0000FF"/>
          </w:rPr>
          <w:t>частью 1</w:t>
        </w:r>
      </w:hyperlink>
      <w:r>
        <w:t xml:space="preserve"> настоящей статьи, они образовываются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21" w:name="P150"/>
      <w:bookmarkEnd w:id="21"/>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30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DD44AF" w:rsidRDefault="00DD44AF">
      <w:pPr>
        <w:pStyle w:val="ConsPlusNormal"/>
        <w:ind w:firstLine="540"/>
        <w:jc w:val="both"/>
      </w:pPr>
      <w:bookmarkStart w:id="22" w:name="P151"/>
      <w:bookmarkEnd w:id="22"/>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DD44AF" w:rsidRDefault="00DD44AF">
      <w:pPr>
        <w:pStyle w:val="ConsPlusNormal"/>
        <w:ind w:firstLine="540"/>
        <w:jc w:val="both"/>
      </w:pPr>
      <w:r>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DD44AF" w:rsidRDefault="00DD44AF">
      <w:pPr>
        <w:pStyle w:val="ConsPlusNormal"/>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DD44AF" w:rsidRDefault="00DD44AF">
      <w:pPr>
        <w:pStyle w:val="ConsPlusNormal"/>
        <w:ind w:firstLine="540"/>
        <w:jc w:val="both"/>
      </w:pPr>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37"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DD44AF" w:rsidRDefault="00DD44AF">
      <w:pPr>
        <w:pStyle w:val="ConsPlusNormal"/>
        <w:ind w:firstLine="540"/>
        <w:jc w:val="both"/>
      </w:pPr>
    </w:p>
    <w:p w:rsidR="00DD44AF" w:rsidRDefault="00DD44AF">
      <w:pPr>
        <w:pStyle w:val="ConsPlusNormal"/>
        <w:ind w:firstLine="540"/>
        <w:jc w:val="both"/>
      </w:pPr>
      <w:r>
        <w:t>Статья 15. Порядок доведения до избирателей сведений об образовании избирательных участков</w:t>
      </w:r>
    </w:p>
    <w:p w:rsidR="00DD44AF" w:rsidRDefault="00DD44AF">
      <w:pPr>
        <w:pStyle w:val="ConsPlusNormal"/>
        <w:ind w:firstLine="540"/>
        <w:jc w:val="both"/>
      </w:pPr>
    </w:p>
    <w:p w:rsidR="00DD44AF" w:rsidRDefault="00DD44AF">
      <w:pPr>
        <w:pStyle w:val="ConsPlusNormal"/>
        <w:ind w:firstLine="540"/>
        <w:jc w:val="both"/>
      </w:pPr>
      <w:bookmarkStart w:id="23" w:name="P158"/>
      <w:bookmarkEnd w:id="23"/>
      <w:r>
        <w:t>1.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w:t>
      </w:r>
    </w:p>
    <w:p w:rsidR="00DD44AF" w:rsidRDefault="00DD44AF">
      <w:pPr>
        <w:pStyle w:val="ConsPlusNormal"/>
        <w:ind w:firstLine="540"/>
        <w:jc w:val="both"/>
      </w:pPr>
      <w:r>
        <w:t xml:space="preserve">2. Информация об избирательных участках, образованных в соответствии с </w:t>
      </w:r>
      <w:hyperlink w:anchor="P150" w:history="1">
        <w:r>
          <w:rPr>
            <w:color w:val="0000FF"/>
          </w:rPr>
          <w:t>частью 3 статьи 14</w:t>
        </w:r>
      </w:hyperlink>
      <w:r>
        <w:t xml:space="preserve"> настоящего Федерального закона, должна быть опубликована (обнародована) не позднее чем за два дня до дня голосования.</w:t>
      </w:r>
    </w:p>
    <w:p w:rsidR="00DD44AF" w:rsidRDefault="00DD44AF">
      <w:pPr>
        <w:pStyle w:val="ConsPlusNormal"/>
        <w:ind w:firstLine="540"/>
        <w:jc w:val="both"/>
      </w:pPr>
      <w:r>
        <w:t xml:space="preserve">3. При опубликовании (обнародовании) указанных в </w:t>
      </w:r>
      <w:hyperlink w:anchor="P158" w:history="1">
        <w:r>
          <w:rPr>
            <w:color w:val="0000FF"/>
          </w:rPr>
          <w:t>части 1</w:t>
        </w:r>
      </w:hyperlink>
      <w:r>
        <w:t xml:space="preserve">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DD44AF" w:rsidRDefault="00DD44AF">
      <w:pPr>
        <w:pStyle w:val="ConsPlusNormal"/>
        <w:ind w:firstLine="540"/>
        <w:jc w:val="both"/>
      </w:pPr>
      <w:r>
        <w:t xml:space="preserve">4. Вопросы опубликования (обнародования) указанных в </w:t>
      </w:r>
      <w:hyperlink w:anchor="P158" w:history="1">
        <w:r>
          <w:rPr>
            <w:color w:val="0000FF"/>
          </w:rPr>
          <w:t>части 1</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сети "Интернет" указанные сведения размещаются на этих сайтах.</w:t>
      </w:r>
    </w:p>
    <w:p w:rsidR="00DD44AF" w:rsidRDefault="00DD44AF">
      <w:pPr>
        <w:pStyle w:val="ConsPlusNormal"/>
        <w:ind w:firstLine="540"/>
        <w:jc w:val="both"/>
      </w:pPr>
    </w:p>
    <w:p w:rsidR="00DD44AF" w:rsidRDefault="00DD44AF">
      <w:pPr>
        <w:pStyle w:val="ConsPlusNormal"/>
        <w:ind w:firstLine="540"/>
        <w:jc w:val="both"/>
      </w:pPr>
      <w:r>
        <w:t>Статья 16. Составление списков избирателей</w:t>
      </w:r>
    </w:p>
    <w:p w:rsidR="00DD44AF" w:rsidRDefault="00DD44AF">
      <w:pPr>
        <w:pStyle w:val="ConsPlusNormal"/>
        <w:ind w:firstLine="540"/>
        <w:jc w:val="both"/>
      </w:pPr>
    </w:p>
    <w:p w:rsidR="00DD44AF" w:rsidRDefault="00DD44AF">
      <w:pPr>
        <w:pStyle w:val="ConsPlusNormal"/>
        <w:ind w:firstLine="540"/>
        <w:jc w:val="both"/>
      </w:pPr>
      <w:r>
        <w:t xml:space="preserve">1. Списки избирателей составляются соответствующими избирательными комиссиями отдельно по каждому избирательному участку по </w:t>
      </w:r>
      <w:hyperlink r:id="rId38" w:history="1">
        <w:r>
          <w:rPr>
            <w:color w:val="0000FF"/>
          </w:rPr>
          <w:t>форме</w:t>
        </w:r>
      </w:hyperlink>
      <w:r>
        <w:t>, установленной Центральной избирательной комиссией Российской Федерации.</w:t>
      </w:r>
    </w:p>
    <w:p w:rsidR="00DD44AF" w:rsidRDefault="00DD44AF">
      <w:pPr>
        <w:pStyle w:val="ConsPlusNormal"/>
        <w:ind w:firstLine="540"/>
        <w:jc w:val="both"/>
      </w:pPr>
      <w:bookmarkStart w:id="24" w:name="P166"/>
      <w:bookmarkEnd w:id="24"/>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324" w:history="1">
        <w:r>
          <w:rPr>
            <w:color w:val="0000FF"/>
          </w:rPr>
          <w:t>частью 2 статьи 82</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w:t>
      </w:r>
    </w:p>
    <w:p w:rsidR="00DD44AF" w:rsidRDefault="00DD44AF">
      <w:pPr>
        <w:pStyle w:val="ConsPlusNormal"/>
        <w:ind w:firstLine="540"/>
        <w:jc w:val="both"/>
      </w:pPr>
      <w:r>
        <w:t>3.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DD44AF" w:rsidRDefault="00DD44AF">
      <w:pPr>
        <w:pStyle w:val="ConsPlusNormal"/>
        <w:ind w:firstLine="540"/>
        <w:jc w:val="both"/>
      </w:pPr>
      <w:bookmarkStart w:id="25" w:name="P168"/>
      <w:bookmarkEnd w:id="25"/>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а также заявлений избирателей, поданных в соответствии с </w:t>
      </w:r>
      <w:hyperlink w:anchor="P194" w:history="1">
        <w:r>
          <w:rPr>
            <w:color w:val="0000FF"/>
          </w:rPr>
          <w:t>частью 11 статьи 17</w:t>
        </w:r>
      </w:hyperlink>
      <w:r>
        <w:t xml:space="preserve"> настоящего Федерального закона. В случае проведения досрочного голосования в соответствии с </w:t>
      </w:r>
      <w:hyperlink w:anchor="P1323" w:history="1">
        <w:r>
          <w:rPr>
            <w:color w:val="0000FF"/>
          </w:rPr>
          <w:t>частями 1</w:t>
        </w:r>
      </w:hyperlink>
      <w:r>
        <w:t xml:space="preserve"> и </w:t>
      </w:r>
      <w:hyperlink w:anchor="P1324"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DD44AF" w:rsidRDefault="00DD44AF">
      <w:pPr>
        <w:pStyle w:val="ConsPlusNormal"/>
        <w:ind w:firstLine="540"/>
        <w:jc w:val="both"/>
      </w:pPr>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w:t>
      </w:r>
      <w:r>
        <w:lastRenderedPageBreak/>
        <w:t xml:space="preserve">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 а также заявлений избирателей, поданных в соответствии с </w:t>
      </w:r>
      <w:hyperlink w:anchor="P194" w:history="1">
        <w:r>
          <w:rPr>
            <w:color w:val="0000FF"/>
          </w:rPr>
          <w:t>частью 11 статьи 17</w:t>
        </w:r>
      </w:hyperlink>
      <w:r>
        <w:t xml:space="preserve"> настоящего Федерального закона.</w:t>
      </w:r>
    </w:p>
    <w:p w:rsidR="00DD44AF" w:rsidRDefault="00DD44AF">
      <w:pPr>
        <w:pStyle w:val="ConsPlusNormal"/>
        <w:ind w:firstLine="540"/>
        <w:jc w:val="both"/>
      </w:pPr>
      <w:bookmarkStart w:id="26" w:name="P170"/>
      <w:bookmarkEnd w:id="26"/>
      <w:r>
        <w:t xml:space="preserve">6.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 капитаном судна, начальником полярной станции. Списки избирателей по избирательным участкам, образованным в соответствии с </w:t>
      </w:r>
      <w:hyperlink w:anchor="P150" w:history="1">
        <w:r>
          <w:rPr>
            <w:color w:val="0000FF"/>
          </w:rPr>
          <w:t>частью 3 статьи 14</w:t>
        </w:r>
      </w:hyperlink>
      <w:r>
        <w:t xml:space="preserve"> настоящего Федерального закона в местах, где пребывают избиратели, не имеющие регистрации по месту жительства в пределах Российской Федерации, составляются на основании письменных заявлений указанных избирателей, поданных в соответствии с </w:t>
      </w:r>
      <w:hyperlink w:anchor="P189" w:history="1">
        <w:r>
          <w:rPr>
            <w:color w:val="0000FF"/>
          </w:rPr>
          <w:t>частью 6 статьи 17</w:t>
        </w:r>
      </w:hyperlink>
      <w:r>
        <w:t xml:space="preserve"> настоящего Федерального закона.</w:t>
      </w:r>
    </w:p>
    <w:p w:rsidR="00DD44AF" w:rsidRDefault="00DD44AF">
      <w:pPr>
        <w:pStyle w:val="ConsPlusNormal"/>
        <w:ind w:firstLine="540"/>
        <w:jc w:val="both"/>
      </w:pPr>
      <w:bookmarkStart w:id="27" w:name="P171"/>
      <w:bookmarkEnd w:id="27"/>
      <w:r>
        <w:t xml:space="preserve">7.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на основании письменных заявлений или устных обращений граждан Российской Федерации, постоянно проживающих за пределами территории Российской Федерации или находящихся в длительных заграничных командировках, в соответствии с </w:t>
      </w:r>
      <w:hyperlink w:anchor="P187" w:history="1">
        <w:r>
          <w:rPr>
            <w:color w:val="0000FF"/>
          </w:rPr>
          <w:t>частью 4 статьи 17</w:t>
        </w:r>
      </w:hyperlink>
      <w:r>
        <w:t xml:space="preserve"> настоящего Федерального закона.</w:t>
      </w:r>
    </w:p>
    <w:p w:rsidR="00DD44AF" w:rsidRDefault="00DD44AF">
      <w:pPr>
        <w:pStyle w:val="ConsPlusNormal"/>
        <w:ind w:firstLine="540"/>
        <w:jc w:val="both"/>
      </w:pPr>
      <w:bookmarkStart w:id="28" w:name="P172"/>
      <w:bookmarkEnd w:id="28"/>
      <w:r>
        <w:t xml:space="preserve">8. Сведения об избирателях собираются и уточняются должностными лицами, указанными в </w:t>
      </w:r>
      <w:hyperlink w:anchor="P166" w:history="1">
        <w:r>
          <w:rPr>
            <w:color w:val="0000FF"/>
          </w:rPr>
          <w:t>частях 2</w:t>
        </w:r>
      </w:hyperlink>
      <w:r>
        <w:t xml:space="preserve">, </w:t>
      </w:r>
      <w:hyperlink w:anchor="P168" w:history="1">
        <w:r>
          <w:rPr>
            <w:color w:val="0000FF"/>
          </w:rPr>
          <w:t>4</w:t>
        </w:r>
      </w:hyperlink>
      <w:r>
        <w:t xml:space="preserve"> - </w:t>
      </w:r>
      <w:hyperlink w:anchor="P170" w:history="1">
        <w:r>
          <w:rPr>
            <w:color w:val="0000FF"/>
          </w:rPr>
          <w:t>6</w:t>
        </w:r>
      </w:hyperlink>
      <w: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w:t>
      </w:r>
      <w:hyperlink r:id="rId39" w:history="1">
        <w:r>
          <w:rPr>
            <w:color w:val="0000FF"/>
          </w:rPr>
          <w:t>порядке</w:t>
        </w:r>
      </w:hyperlink>
      <w:r>
        <w:t>, установленном Центральной избирательной комиссией Российской Федерации.</w:t>
      </w:r>
    </w:p>
    <w:p w:rsidR="00DD44AF" w:rsidRDefault="00DD44AF">
      <w:pPr>
        <w:pStyle w:val="ConsPlusNormal"/>
        <w:ind w:firstLine="540"/>
        <w:jc w:val="both"/>
      </w:pPr>
      <w:r>
        <w:t>9. При составлении списков избирателей может использоваться ГАС "Выборы".</w:t>
      </w:r>
    </w:p>
    <w:p w:rsidR="00DD44AF" w:rsidRDefault="00DD44AF">
      <w:pPr>
        <w:pStyle w:val="ConsPlusNormal"/>
        <w:ind w:firstLine="540"/>
        <w:jc w:val="both"/>
      </w:pPr>
      <w:bookmarkStart w:id="29" w:name="P174"/>
      <w:bookmarkEnd w:id="29"/>
      <w:r>
        <w:t xml:space="preserve">10.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191" w:history="1">
        <w:r>
          <w:rPr>
            <w:color w:val="0000FF"/>
          </w:rPr>
          <w:t>частями 8</w:t>
        </w:r>
      </w:hyperlink>
      <w:r>
        <w:t xml:space="preserve"> и </w:t>
      </w:r>
      <w:hyperlink w:anchor="P194" w:history="1">
        <w:r>
          <w:rPr>
            <w:color w:val="0000FF"/>
          </w:rPr>
          <w:t>11 статьи 17</w:t>
        </w:r>
      </w:hyperlink>
      <w:r>
        <w:t xml:space="preserve"> настоящего Федерального закона, - адрес места пребывания). В списке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DD44AF" w:rsidRDefault="00DD44AF">
      <w:pPr>
        <w:pStyle w:val="ConsPlusNormal"/>
        <w:ind w:firstLine="540"/>
        <w:jc w:val="both"/>
      </w:pPr>
      <w:r>
        <w:t>11.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DD44AF" w:rsidRDefault="00DD44AF">
      <w:pPr>
        <w:pStyle w:val="ConsPlusNormal"/>
        <w:ind w:firstLine="540"/>
        <w:jc w:val="both"/>
      </w:pPr>
      <w:r>
        <w:t xml:space="preserve">12. Первый экземпляр списка избирателей, составленного в соответствии с </w:t>
      </w:r>
      <w:hyperlink w:anchor="P166" w:history="1">
        <w:r>
          <w:rPr>
            <w:color w:val="0000FF"/>
          </w:rPr>
          <w:t>частью 2</w:t>
        </w:r>
      </w:hyperlink>
      <w:r>
        <w:t xml:space="preserve"> настоящей статьи, вместе с заявлениями избирателей, поданными в соответствии с </w:t>
      </w:r>
      <w:hyperlink w:anchor="P194" w:history="1">
        <w:r>
          <w:rPr>
            <w:color w:val="0000FF"/>
          </w:rPr>
          <w:t>частью 11 статьи 17</w:t>
        </w:r>
      </w:hyperlink>
      <w:r>
        <w:t xml:space="preserve"> настоящего Федерального закона, передается по акту в соответствующую участковую избирательную комиссию за 10 дней до дня голосования, а второй экземпляр хранится в территориальной избирательной комиссии и используется в </w:t>
      </w:r>
      <w:hyperlink r:id="rId40" w:history="1">
        <w:r>
          <w:rPr>
            <w:color w:val="0000FF"/>
          </w:rPr>
          <w:t>порядке</w:t>
        </w:r>
      </w:hyperlink>
      <w:r>
        <w:t xml:space="preserve">,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324" w:history="1">
        <w:r>
          <w:rPr>
            <w:color w:val="0000FF"/>
          </w:rPr>
          <w:t>частью 2 статьи 82</w:t>
        </w:r>
      </w:hyperlink>
      <w:r>
        <w:t xml:space="preserve"> </w:t>
      </w:r>
      <w:r>
        <w:lastRenderedPageBreak/>
        <w:t>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DD44AF" w:rsidRDefault="00DD44AF">
      <w:pPr>
        <w:pStyle w:val="ConsPlusNormal"/>
        <w:ind w:firstLine="540"/>
        <w:jc w:val="both"/>
      </w:pPr>
      <w:bookmarkStart w:id="30" w:name="P177"/>
      <w:bookmarkEnd w:id="30"/>
      <w:r>
        <w:t xml:space="preserve">13. Список избирателей, составленный участковой избирательной комиссией в соответствии с </w:t>
      </w:r>
      <w:hyperlink w:anchor="P168" w:history="1">
        <w:r>
          <w:rPr>
            <w:color w:val="0000FF"/>
          </w:rPr>
          <w:t>частями 4</w:t>
        </w:r>
      </w:hyperlink>
      <w:r>
        <w:t xml:space="preserve"> - </w:t>
      </w:r>
      <w:hyperlink w:anchor="P171" w:history="1">
        <w:r>
          <w:rPr>
            <w:color w:val="0000FF"/>
          </w:rPr>
          <w:t>7</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DD44AF" w:rsidRDefault="00DD44AF">
      <w:pPr>
        <w:pStyle w:val="ConsPlusNormal"/>
        <w:ind w:firstLine="540"/>
        <w:jc w:val="both"/>
      </w:pPr>
      <w:r>
        <w:t xml:space="preserve">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письменных заявлений или устных обращений граждан в соответствии со </w:t>
      </w:r>
      <w:hyperlink w:anchor="P182" w:history="1">
        <w:r>
          <w:rPr>
            <w:color w:val="0000FF"/>
          </w:rPr>
          <w:t>статьями 17</w:t>
        </w:r>
      </w:hyperlink>
      <w:r>
        <w:t xml:space="preserve"> и </w:t>
      </w:r>
      <w:hyperlink w:anchor="P198" w:history="1">
        <w:r>
          <w:rPr>
            <w:color w:val="0000FF"/>
          </w:rPr>
          <w:t>18</w:t>
        </w:r>
      </w:hyperlink>
      <w:r>
        <w:t xml:space="preserve"> настоящего Федерального закона, соответствующих документов органов местного самоуправления, территориальных органов исполнительной власти города федерального значения, их должностных лиц, органов, осуществляющих государственную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18 часов по местному времени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DD44AF" w:rsidRDefault="00DD44AF">
      <w:pPr>
        <w:pStyle w:val="ConsPlusNormal"/>
        <w:ind w:firstLine="540"/>
        <w:jc w:val="both"/>
      </w:pPr>
      <w: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DD44AF" w:rsidRDefault="00DD44AF">
      <w:pPr>
        <w:pStyle w:val="ConsPlusNormal"/>
        <w:ind w:firstLine="540"/>
        <w:jc w:val="both"/>
      </w:pPr>
      <w:r>
        <w:t xml:space="preserve">16. Лица, представляющие сведения об избирателях, несут </w:t>
      </w:r>
      <w:hyperlink r:id="rId41" w:history="1">
        <w:r>
          <w:rPr>
            <w:color w:val="0000FF"/>
          </w:rPr>
          <w:t>ответственность</w:t>
        </w:r>
      </w:hyperlink>
      <w:r>
        <w:t xml:space="preserve"> за достоверность, полноту соответствующих сведений и своевременность их представления.</w:t>
      </w:r>
    </w:p>
    <w:p w:rsidR="00DD44AF" w:rsidRDefault="00DD44AF">
      <w:pPr>
        <w:pStyle w:val="ConsPlusNormal"/>
        <w:ind w:firstLine="540"/>
        <w:jc w:val="both"/>
      </w:pPr>
    </w:p>
    <w:p w:rsidR="00DD44AF" w:rsidRDefault="00DD44AF">
      <w:pPr>
        <w:pStyle w:val="ConsPlusNormal"/>
        <w:ind w:firstLine="540"/>
        <w:jc w:val="both"/>
      </w:pPr>
      <w:bookmarkStart w:id="31" w:name="P182"/>
      <w:bookmarkEnd w:id="31"/>
      <w:r>
        <w:t>Статья 17. Порядок включения в список избирателей и исключения из списка избирателей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за исключением случая, предусмотренного </w:t>
      </w:r>
      <w:hyperlink w:anchor="P187" w:history="1">
        <w:r>
          <w:rPr>
            <w:color w:val="0000FF"/>
          </w:rPr>
          <w:t>частью 4</w:t>
        </w:r>
      </w:hyperlink>
      <w:r>
        <w:t xml:space="preserve"> настоящей статьи. Гражданин Российской Федерации может быть включен в список избирателей только на одном избирательном участке.</w:t>
      </w:r>
    </w:p>
    <w:p w:rsidR="00DD44AF" w:rsidRDefault="00DD44AF">
      <w:pPr>
        <w:pStyle w:val="ConsPlusNormal"/>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42" w:history="1">
        <w:r>
          <w:rPr>
            <w:color w:val="0000FF"/>
          </w:rPr>
          <w:t>законом</w:t>
        </w:r>
      </w:hyperlink>
      <w:r>
        <w:t>, регулирующим порядок реализации прав граждан Российской Федерации на свободу передвижения, выбор места пребывания и места жительства в пределах Российской Федерации.</w:t>
      </w:r>
    </w:p>
    <w:p w:rsidR="00DD44AF" w:rsidRDefault="00DD44AF">
      <w:pPr>
        <w:pStyle w:val="ConsPlusNormal"/>
        <w:ind w:firstLine="540"/>
        <w:jc w:val="both"/>
      </w:pPr>
      <w:r>
        <w:t>3. Военнослужащие, проживающие вне пределов расположения воинской части,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DD44AF" w:rsidRDefault="00DD44AF">
      <w:pPr>
        <w:pStyle w:val="ConsPlusNormal"/>
        <w:ind w:firstLine="540"/>
        <w:jc w:val="both"/>
      </w:pPr>
      <w:bookmarkStart w:id="32" w:name="P187"/>
      <w:bookmarkEnd w:id="32"/>
      <w:r>
        <w:t xml:space="preserve">4. Основанием для включения в список избирателей гражданина Российской Федерации, проживающего за пределами территории Российской Федерации или находящегося в длительной заграничной командировке, является его личное письменное заявление, поданное не позднее чем в день, предшествующий дню голосования, в соответствующую участковую избирательную </w:t>
      </w:r>
      <w:r>
        <w:lastRenderedPageBreak/>
        <w:t>комиссию, либо устное обращение в день голосования.</w:t>
      </w:r>
    </w:p>
    <w:p w:rsidR="00DD44AF" w:rsidRDefault="00DD44AF">
      <w:pPr>
        <w:pStyle w:val="ConsPlusNormal"/>
        <w:ind w:firstLine="540"/>
        <w:jc w:val="both"/>
      </w:pPr>
      <w:r>
        <w:t>5. Избиратели, находящиеся в день голосования в больницах, санаториях, домах отдыха, местах содержания под стражей подозреваемых и обвиняемых в совершении преступлений и других местах временного пребывания, включаются в список избирателей на основании паспорта или документа, заменяющего паспорт гражданина, и открепительного удостоверения для голосования на выборах депутатов Государственной Думы (далее - открепительное удостоверение).</w:t>
      </w:r>
    </w:p>
    <w:p w:rsidR="00DD44AF" w:rsidRDefault="00DD44AF">
      <w:pPr>
        <w:pStyle w:val="ConsPlusNormal"/>
        <w:ind w:firstLine="540"/>
        <w:jc w:val="both"/>
      </w:pPr>
      <w:bookmarkStart w:id="33" w:name="P189"/>
      <w:bookmarkEnd w:id="33"/>
      <w:r>
        <w:t xml:space="preserve">6.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не имевшие возможности получить открепительное удостоверение,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w:t>
      </w:r>
      <w:hyperlink r:id="rId43" w:history="1">
        <w:r>
          <w:rPr>
            <w:color w:val="0000FF"/>
          </w:rPr>
          <w:t>заявления</w:t>
        </w:r>
      </w:hyperlink>
      <w:r>
        <w:t xml:space="preserve">, поданного в участковую избирательную комиссию не позднее чем за три дня до дня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а при необходимости и наименования субъекта Российской Федерации.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соответствии с </w:t>
      </w:r>
      <w:hyperlink w:anchor="P150" w:history="1">
        <w:r>
          <w:rPr>
            <w:color w:val="0000FF"/>
          </w:rPr>
          <w:t>частью 3 статьи 14</w:t>
        </w:r>
      </w:hyperlink>
      <w:r>
        <w:t xml:space="preserve"> настоящего Федерального закона в месте их пребывания,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DD44AF" w:rsidRDefault="00DD44AF">
      <w:pPr>
        <w:pStyle w:val="ConsPlusNormal"/>
        <w:ind w:firstLine="540"/>
        <w:jc w:val="both"/>
      </w:pPr>
      <w:r>
        <w:t xml:space="preserve">7. На избирательных участках, образованных в соответствии с </w:t>
      </w:r>
      <w:hyperlink w:anchor="P151" w:history="1">
        <w:r>
          <w:rPr>
            <w:color w:val="0000FF"/>
          </w:rPr>
          <w:t>пунктом 1 части 3 статьи 14</w:t>
        </w:r>
      </w:hyperlink>
      <w:r>
        <w:t xml:space="preserve"> настоящего Федерального закона на вокзалах и в аэропортах, списки избирателей составляются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w:t>
      </w:r>
    </w:p>
    <w:p w:rsidR="00DD44AF" w:rsidRDefault="00DD44AF">
      <w:pPr>
        <w:pStyle w:val="ConsPlusNormal"/>
        <w:ind w:firstLine="540"/>
        <w:jc w:val="both"/>
      </w:pPr>
      <w:bookmarkStart w:id="34" w:name="P191"/>
      <w:bookmarkEnd w:id="34"/>
      <w:r>
        <w:t>8. Граждане Российской Федерации, признанные вынужденными переселенцами либо обратившиеся в федеральный орган исполнительной власти в сфере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DD44AF" w:rsidRDefault="00DD44AF">
      <w:pPr>
        <w:pStyle w:val="ConsPlusNormal"/>
        <w:ind w:firstLine="540"/>
        <w:jc w:val="both"/>
      </w:pPr>
      <w:r>
        <w:t>9. Граждане Российской Федерации, обладающие активным избирательным правом,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помещение участковой избирательной комиссии на основании паспорта или документа, заменяющего паспорт гражданина, и открепительного удостоверения. Указанные граждане, не имевшие возможности получить открепительное удостоверение, включаются участковой избирательной комиссией в список избирателей на основании устного обращения в день голосования.</w:t>
      </w:r>
    </w:p>
    <w:p w:rsidR="00DD44AF" w:rsidRDefault="00DD44AF">
      <w:pPr>
        <w:pStyle w:val="ConsPlusNormal"/>
        <w:ind w:firstLine="540"/>
        <w:jc w:val="both"/>
      </w:pPr>
      <w:r>
        <w:t>10. Граждане Российской Федерации, зарегистрированные по месту жительства на территории соответствующего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нахождение места жительства (в случае отсутствия места жительства в пределах Российской Федерации - места пребывания) избирателя на территории данного избирательного участка.</w:t>
      </w:r>
    </w:p>
    <w:p w:rsidR="00DD44AF" w:rsidRDefault="00DD44AF">
      <w:pPr>
        <w:pStyle w:val="ConsPlusNormal"/>
        <w:ind w:firstLine="540"/>
        <w:jc w:val="both"/>
      </w:pPr>
      <w:bookmarkStart w:id="35" w:name="P194"/>
      <w:bookmarkEnd w:id="35"/>
      <w:r>
        <w:t xml:space="preserve">11. Избиратель, зарегистрированный по месту пребывания на территории соответствующего избирательного участка не менее чем за три месяца до дня голосования, может быть включен в </w:t>
      </w:r>
      <w:r>
        <w:lastRenderedPageBreak/>
        <w:t>список избирателей на этом избирательном участке на основании личного письменного заявления, поданного в соответствующую территориальную избирательную комиссию за 60 - 21 день до дня голосования. В заявлении указывается адрес места жительства избирателя. Избиратель, подавший заявление, включается в список избирателей на этом избирательном участке до передачи списка в участковую избирательную комиссию. В случае составления списка избирателей участковой избирательной комиссией избиратель включается в список избирателей на основании переданного из территориальной избирательной комиссии заявления. Информация об этом передается, в том числе с использованием ГАС "Выборы", в территориальную или участковую избирательную комиссию по месту жительства избирателя. Территориальная или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а при необходимости и наименования субъекта Российской Федерации. Если к моменту поступления данной информации избиратель уже был исключен из списка избирателей по месту его жительства на основании выдачи ему открепительного удостоверения или в связи с удовлетворением ранее поданного заявления о включении его в список избирателей по другому месту пребывания, информация об этом в таком же порядке передается в территориальную или участковую избирательную комиссию, в которую подано (передано) заявление избирателя о включении его в список избирателей по месту пребывания. Такая информация является основанием для исключения избирателя из списка избирателей по месту его пребывания.</w:t>
      </w:r>
    </w:p>
    <w:p w:rsidR="00DD44AF" w:rsidRDefault="00DD44AF">
      <w:pPr>
        <w:pStyle w:val="ConsPlusNormal"/>
        <w:ind w:firstLine="540"/>
        <w:jc w:val="both"/>
      </w:pPr>
      <w:r>
        <w:t xml:space="preserve">12.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177" w:history="1">
        <w:r>
          <w:rPr>
            <w:color w:val="0000FF"/>
          </w:rPr>
          <w:t>частью 13 статьи 16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а также в случае выдачи избирателю открепительного удостоверения в порядке, установленном настоящим Федеральным </w:t>
      </w:r>
      <w:hyperlink w:anchor="P1278" w:history="1">
        <w:r>
          <w:rPr>
            <w:color w:val="0000FF"/>
          </w:rPr>
          <w:t>законом</w:t>
        </w:r>
      </w:hyperlink>
      <w:r>
        <w:t>. При этом в списке избирателей указываются дата исключения гражданина из списка и причина исключения. Эта запись заверяется подписью председателя участковой избирательной комиссии, а при выдаче открепительного удостоверения - подписью члена избирательной комиссии, выдавшего удостоверение, с указанием даты внесения этой подписи.</w:t>
      </w:r>
    </w:p>
    <w:p w:rsidR="00DD44AF" w:rsidRDefault="00DD44AF">
      <w:pPr>
        <w:pStyle w:val="ConsPlusNormal"/>
        <w:ind w:firstLine="540"/>
        <w:jc w:val="both"/>
      </w:pPr>
      <w:r>
        <w:t>13. Вносить какие-либо изменения в списки избирателей после окончания голосования и начала подсчета голосов избирателей запрещается.</w:t>
      </w:r>
    </w:p>
    <w:p w:rsidR="00DD44AF" w:rsidRDefault="00DD44AF">
      <w:pPr>
        <w:pStyle w:val="ConsPlusNormal"/>
        <w:ind w:firstLine="540"/>
        <w:jc w:val="both"/>
      </w:pPr>
    </w:p>
    <w:p w:rsidR="00DD44AF" w:rsidRDefault="00DD44AF">
      <w:pPr>
        <w:pStyle w:val="ConsPlusNormal"/>
        <w:ind w:firstLine="540"/>
        <w:jc w:val="both"/>
      </w:pPr>
      <w:bookmarkStart w:id="36" w:name="P198"/>
      <w:bookmarkEnd w:id="36"/>
      <w:r>
        <w:t>Статья 18. Ознакомление избирателей со списками избирателей</w:t>
      </w:r>
    </w:p>
    <w:p w:rsidR="00DD44AF" w:rsidRDefault="00DD44AF">
      <w:pPr>
        <w:pStyle w:val="ConsPlusNormal"/>
        <w:ind w:firstLine="540"/>
        <w:jc w:val="both"/>
      </w:pPr>
    </w:p>
    <w:p w:rsidR="00DD44AF" w:rsidRDefault="00DD44AF">
      <w:pPr>
        <w:pStyle w:val="ConsPlusNormal"/>
        <w:ind w:firstLine="540"/>
        <w:jc w:val="both"/>
      </w:pPr>
      <w:r>
        <w:t xml:space="preserve">1. 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а в предусмотренных </w:t>
      </w:r>
      <w:hyperlink w:anchor="P168" w:history="1">
        <w:r>
          <w:rPr>
            <w:color w:val="0000FF"/>
          </w:rPr>
          <w:t>частями 4</w:t>
        </w:r>
      </w:hyperlink>
      <w:r>
        <w:t xml:space="preserve"> - </w:t>
      </w:r>
      <w:hyperlink w:anchor="P170" w:history="1">
        <w:r>
          <w:rPr>
            <w:color w:val="0000FF"/>
          </w:rPr>
          <w:t>6 статьи 16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DD44AF" w:rsidRDefault="00DD44AF">
      <w:pPr>
        <w:pStyle w:val="ConsPlusNormal"/>
        <w:ind w:firstLine="540"/>
        <w:jc w:val="both"/>
      </w:pPr>
      <w:bookmarkStart w:id="37" w:name="P201"/>
      <w:bookmarkEnd w:id="37"/>
      <w:r>
        <w:t>2. 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DD44AF" w:rsidRDefault="00DD44AF">
      <w:pPr>
        <w:pStyle w:val="ConsPlusNormal"/>
        <w:ind w:firstLine="540"/>
        <w:jc w:val="both"/>
      </w:pPr>
      <w:r>
        <w:t xml:space="preserve">3. Решение участковой избирательной комиссии об отклонении заявления, указанного в </w:t>
      </w:r>
      <w:hyperlink w:anchor="P201" w:history="1">
        <w:r>
          <w:rPr>
            <w:color w:val="0000FF"/>
          </w:rPr>
          <w:t>части 2</w:t>
        </w:r>
      </w:hyperlink>
      <w:r>
        <w:t xml:space="preserve"> настоящей статьи, может быть обжаловано в вышестоящую избирательную комиссию или </w:t>
      </w:r>
      <w:r>
        <w:lastRenderedPageBreak/>
        <w:t>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вносится участковой избирательной комиссией немедленно.</w:t>
      </w:r>
    </w:p>
    <w:p w:rsidR="00DD44AF" w:rsidRDefault="00DD44AF">
      <w:pPr>
        <w:pStyle w:val="ConsPlusNormal"/>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w:anchor="P174" w:history="1">
        <w:r>
          <w:rPr>
            <w:color w:val="0000FF"/>
          </w:rPr>
          <w:t>части 10 статьи 16</w:t>
        </w:r>
      </w:hyperlink>
      <w:r>
        <w:t xml:space="preserve"> настоящего Федерального закона сведений об избирателях, включенных в список избирателей на соответствующем избирательном участке.</w:t>
      </w:r>
    </w:p>
    <w:p w:rsidR="00DD44AF" w:rsidRDefault="00DD44AF">
      <w:pPr>
        <w:pStyle w:val="ConsPlusNormal"/>
        <w:ind w:firstLine="540"/>
        <w:jc w:val="both"/>
      </w:pPr>
    </w:p>
    <w:p w:rsidR="00DD44AF" w:rsidRDefault="00DD44AF">
      <w:pPr>
        <w:pStyle w:val="ConsPlusTitle"/>
        <w:jc w:val="center"/>
      </w:pPr>
      <w:bookmarkStart w:id="38" w:name="P205"/>
      <w:bookmarkEnd w:id="38"/>
      <w:r>
        <w:t>Глава 3. ИЗБИРАТЕЛЬНЫЕ КОМИССИИ</w:t>
      </w:r>
    </w:p>
    <w:p w:rsidR="00DD44AF" w:rsidRDefault="00DD44AF">
      <w:pPr>
        <w:pStyle w:val="ConsPlusNormal"/>
        <w:ind w:firstLine="540"/>
        <w:jc w:val="both"/>
      </w:pPr>
    </w:p>
    <w:p w:rsidR="00DD44AF" w:rsidRDefault="00DD44AF">
      <w:pPr>
        <w:pStyle w:val="ConsPlusNormal"/>
        <w:ind w:firstLine="540"/>
        <w:jc w:val="both"/>
      </w:pPr>
      <w:r>
        <w:t>Статья 19. Система и статус избирательных комиссий по выборам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Подготовку и проведение выборов депутатов Государственной Думы, обеспечение реализации и защиту избирательных прав граждан осуществляют следующие избирательные комиссии, перечисленные в порядке от вышестоящих к нижестоящим:</w:t>
      </w:r>
    </w:p>
    <w:p w:rsidR="00DD44AF" w:rsidRDefault="00DD44AF">
      <w:pPr>
        <w:pStyle w:val="ConsPlusNormal"/>
        <w:ind w:firstLine="540"/>
        <w:jc w:val="both"/>
      </w:pPr>
      <w:r>
        <w:t>1) Центральная избирательная комиссия Российской Федерации;</w:t>
      </w:r>
    </w:p>
    <w:p w:rsidR="00DD44AF" w:rsidRDefault="00DD44AF">
      <w:pPr>
        <w:pStyle w:val="ConsPlusNormal"/>
        <w:ind w:firstLine="540"/>
        <w:jc w:val="both"/>
      </w:pPr>
      <w:r>
        <w:t>2) избирательные комиссии субъектов Российской Федерации;</w:t>
      </w:r>
    </w:p>
    <w:p w:rsidR="00DD44AF" w:rsidRDefault="00DD44AF">
      <w:pPr>
        <w:pStyle w:val="ConsPlusNormal"/>
        <w:ind w:firstLine="540"/>
        <w:jc w:val="both"/>
      </w:pPr>
      <w:r>
        <w:t>3) окружные избирательные комиссии;</w:t>
      </w:r>
    </w:p>
    <w:p w:rsidR="00DD44AF" w:rsidRDefault="00DD44AF">
      <w:pPr>
        <w:pStyle w:val="ConsPlusNormal"/>
        <w:ind w:firstLine="540"/>
        <w:jc w:val="both"/>
      </w:pPr>
      <w:r>
        <w:t xml:space="preserve">4) территориальные избирательные комиссии или избирательные комиссии муниципальных образований, на которые в соответствии с Федеральным </w:t>
      </w:r>
      <w:hyperlink r:id="rId4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w:t>
      </w:r>
    </w:p>
    <w:p w:rsidR="00DD44AF" w:rsidRDefault="00DD44AF">
      <w:pPr>
        <w:pStyle w:val="ConsPlusNormal"/>
        <w:ind w:firstLine="540"/>
        <w:jc w:val="both"/>
      </w:pPr>
      <w:r>
        <w:t>5) участковые избирательные комиссии.</w:t>
      </w:r>
    </w:p>
    <w:p w:rsidR="00DD44AF" w:rsidRDefault="00DD44AF">
      <w:pPr>
        <w:pStyle w:val="ConsPlusNormal"/>
        <w:ind w:firstLine="540"/>
        <w:jc w:val="both"/>
      </w:pPr>
      <w:r>
        <w:t>2. Решения вышестоящей избирательной комиссии, принятые в пределах ее компетенции, обязательны для нижестоящих избирательных комиссий.</w:t>
      </w:r>
    </w:p>
    <w:p w:rsidR="00DD44AF" w:rsidRDefault="00DD44AF">
      <w:pPr>
        <w:pStyle w:val="ConsPlusNormal"/>
        <w:ind w:firstLine="540"/>
        <w:jc w:val="both"/>
      </w:pPr>
      <w:r>
        <w:t>3.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DD44AF" w:rsidRDefault="00DD44AF">
      <w:pPr>
        <w:pStyle w:val="ConsPlusNormal"/>
        <w:ind w:firstLine="540"/>
        <w:jc w:val="both"/>
      </w:pPr>
    </w:p>
    <w:p w:rsidR="00DD44AF" w:rsidRDefault="00DD44AF">
      <w:pPr>
        <w:pStyle w:val="ConsPlusNormal"/>
        <w:ind w:firstLine="540"/>
        <w:jc w:val="both"/>
      </w:pPr>
      <w:r>
        <w:t>Статья 20. Порядок формирования Центральной избирательной комиссии Российской Федерации, избирательных комиссий субъектов Российской Федерации</w:t>
      </w:r>
    </w:p>
    <w:p w:rsidR="00DD44AF" w:rsidRDefault="00DD44AF">
      <w:pPr>
        <w:pStyle w:val="ConsPlusNormal"/>
        <w:ind w:firstLine="540"/>
        <w:jc w:val="both"/>
      </w:pPr>
    </w:p>
    <w:p w:rsidR="00DD44AF" w:rsidRDefault="00DD44AF">
      <w:pPr>
        <w:pStyle w:val="ConsPlusNormal"/>
        <w:ind w:firstLine="540"/>
        <w:jc w:val="both"/>
      </w:pPr>
      <w: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w:t>
      </w:r>
      <w:hyperlink r:id="rId4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21. Порядок формирования окружной избирательной комиссии</w:t>
      </w:r>
    </w:p>
    <w:p w:rsidR="00DD44AF" w:rsidRDefault="00DD44AF">
      <w:pPr>
        <w:pStyle w:val="ConsPlusNormal"/>
        <w:ind w:firstLine="540"/>
        <w:jc w:val="both"/>
      </w:pPr>
    </w:p>
    <w:p w:rsidR="00DD44AF" w:rsidRDefault="00DD44AF">
      <w:pPr>
        <w:pStyle w:val="ConsPlusNormal"/>
        <w:ind w:firstLine="540"/>
        <w:jc w:val="both"/>
      </w:pPr>
      <w:r>
        <w:t>1. Окружная избирательная комиссия действует в каждом одномандатном избирательном округе.</w:t>
      </w:r>
    </w:p>
    <w:p w:rsidR="00DD44AF" w:rsidRDefault="00DD44AF">
      <w:pPr>
        <w:pStyle w:val="ConsPlusNormal"/>
        <w:ind w:firstLine="540"/>
        <w:jc w:val="both"/>
      </w:pPr>
      <w:bookmarkStart w:id="39" w:name="P225"/>
      <w:bookmarkEnd w:id="39"/>
      <w:r>
        <w:t>2. Если в субъекте Российской Федерации образован только один одномандатный избирательный округ, полномочия окружной избирательной комиссии осуществляет избирательная комиссия этого субъекта Российской Федерации.</w:t>
      </w:r>
    </w:p>
    <w:p w:rsidR="00DD44AF" w:rsidRDefault="00DD44AF">
      <w:pPr>
        <w:pStyle w:val="ConsPlusNormal"/>
        <w:ind w:firstLine="540"/>
        <w:jc w:val="both"/>
      </w:pPr>
      <w:bookmarkStart w:id="40" w:name="P226"/>
      <w:bookmarkEnd w:id="40"/>
      <w:r>
        <w:t xml:space="preserve">3. Если в субъекте Российской Федерации образовано несколько одномандатных избирательных округов, окружные избирательные комиссии или некоторые из них по решению Центральной избирательной комиссии Российской Федерации могут не формироваться. В этом </w:t>
      </w:r>
      <w:r>
        <w:lastRenderedPageBreak/>
        <w:t>случае Центральная избирательная комиссия Российской Федерации возлагает полномочия окружных избирательных комиссий, которые не были сформированы, на избирательную комиссию данного субъекта Российской Федерации либо по предложению избирательной комиссии субъекта Российской Федерации - на территориальную избирательную комиссию. Соответствующее решение Центральной избирательной комиссии Российской Федерации публикуется не позднее чем за 30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пять дней со дня официального опубликования (публикации) решения об их назначении.</w:t>
      </w:r>
    </w:p>
    <w:p w:rsidR="00DD44AF" w:rsidRDefault="00DD44AF">
      <w:pPr>
        <w:pStyle w:val="ConsPlusNormal"/>
        <w:ind w:firstLine="540"/>
        <w:jc w:val="both"/>
      </w:pPr>
      <w:bookmarkStart w:id="41" w:name="P227"/>
      <w:bookmarkEnd w:id="41"/>
      <w:r>
        <w:t xml:space="preserve">4. Окружная избирательная комиссия (если ее полномочия в соответствии с </w:t>
      </w:r>
      <w:hyperlink w:anchor="P225" w:history="1">
        <w:r>
          <w:rPr>
            <w:color w:val="0000FF"/>
          </w:rPr>
          <w:t>частями 2</w:t>
        </w:r>
      </w:hyperlink>
      <w:r>
        <w:t xml:space="preserve"> и </w:t>
      </w:r>
      <w:hyperlink w:anchor="P226" w:history="1">
        <w:r>
          <w:rPr>
            <w:color w:val="0000FF"/>
          </w:rPr>
          <w:t>3</w:t>
        </w:r>
      </w:hyperlink>
      <w:r>
        <w:t xml:space="preserve"> настоящей статьи не возлагаются на иную избирательную комиссию) формируется избирательной комиссией субъекта Российской Федерации, на территории которого расположен соответствующий одномандатный избирательный округ, не позднее чем за 80 дней до дня голосования в составе не менее восьми и не более четырнадцати членов комиссии с правом решающего голоса. Формирование окружных избирательных комиссий осуществляется с соблюдением общих условий формирования избирательных комиссий и порядка формирования окружных избирательных комиссий, установленных Федеральным </w:t>
      </w:r>
      <w:hyperlink r:id="rId4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5. Избирательная комиссия субъекта Российской Федерации не позднее чем за 25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шесть дней со дня официального опубликования (публикации) решения об их назначении публикует сообщение о приеме предложений по кандидатурам в состав окружной избирательной комиссии. Срок, в течение которого принимаются указанные предложения, составляет 10 дней.</w:t>
      </w:r>
    </w:p>
    <w:p w:rsidR="00DD44AF" w:rsidRDefault="00DD44AF">
      <w:pPr>
        <w:pStyle w:val="ConsPlusNormal"/>
        <w:ind w:firstLine="540"/>
        <w:jc w:val="both"/>
      </w:pPr>
      <w:r>
        <w:t xml:space="preserve">6. Формирование окружной избирательной комиссии осуществляется на основе предложений, указанных в </w:t>
      </w:r>
      <w:hyperlink r:id="rId47" w:history="1">
        <w:r>
          <w:rPr>
            <w:color w:val="0000FF"/>
          </w:rPr>
          <w:t>пунктах 1</w:t>
        </w:r>
      </w:hyperlink>
      <w:r>
        <w:t xml:space="preserve"> и </w:t>
      </w:r>
      <w:hyperlink r:id="rId48" w:history="1">
        <w:r>
          <w:rPr>
            <w:color w:val="0000FF"/>
          </w:rPr>
          <w:t>2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учебы.</w:t>
      </w:r>
    </w:p>
    <w:p w:rsidR="00DD44AF" w:rsidRDefault="00DD44AF">
      <w:pPr>
        <w:pStyle w:val="ConsPlusNormal"/>
        <w:ind w:firstLine="540"/>
        <w:jc w:val="both"/>
      </w:pPr>
      <w:r>
        <w:t>7. Избирательная комиссия субъекта Российской Федерации обязана назначить в состав окружной избирательной комиссии не менее одной второй членов комиссии от их общего числа на основе поступивших предложений:</w:t>
      </w:r>
    </w:p>
    <w:p w:rsidR="00DD44AF" w:rsidRDefault="00DD44AF">
      <w:pPr>
        <w:pStyle w:val="ConsPlusNormal"/>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w:t>
      </w:r>
    </w:p>
    <w:p w:rsidR="00DD44AF" w:rsidRDefault="00DD44AF">
      <w:pPr>
        <w:pStyle w:val="ConsPlusNormal"/>
        <w:ind w:firstLine="540"/>
        <w:jc w:val="both"/>
      </w:pPr>
      <w: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49"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 xml:space="preserve">8. Если избирательная комиссия субъекта Российской Федерации не назначила в состав окружной избирательной комиссии необходимое число членов комиссии в срок, установленный </w:t>
      </w:r>
      <w:hyperlink w:anchor="P227" w:history="1">
        <w:r>
          <w:rPr>
            <w:color w:val="0000FF"/>
          </w:rPr>
          <w:t>частью 4</w:t>
        </w:r>
      </w:hyperlink>
      <w:r>
        <w:t xml:space="preserve"> настоящей статьи, назначение состава комиссии или части ее состава осуществляется Центральной избирательной комиссией Российской Федерации с соблюдением требований, установленных настоящим Федеральным законом.</w:t>
      </w:r>
    </w:p>
    <w:p w:rsidR="00DD44AF" w:rsidRDefault="00DD44AF">
      <w:pPr>
        <w:pStyle w:val="ConsPlusNormal"/>
        <w:ind w:firstLine="540"/>
        <w:jc w:val="both"/>
      </w:pPr>
    </w:p>
    <w:p w:rsidR="00DD44AF" w:rsidRDefault="00DD44AF">
      <w:pPr>
        <w:pStyle w:val="ConsPlusNormal"/>
        <w:ind w:firstLine="540"/>
        <w:jc w:val="both"/>
      </w:pPr>
      <w:r>
        <w:t>Статья 22. Порядок формирования территориальных избирательных комиссий</w:t>
      </w:r>
    </w:p>
    <w:p w:rsidR="00DD44AF" w:rsidRDefault="00DD44AF">
      <w:pPr>
        <w:pStyle w:val="ConsPlusNormal"/>
        <w:ind w:firstLine="540"/>
        <w:jc w:val="both"/>
      </w:pPr>
    </w:p>
    <w:p w:rsidR="00DD44AF" w:rsidRDefault="00DD44AF">
      <w:pPr>
        <w:pStyle w:val="ConsPlusNormal"/>
        <w:ind w:firstLine="540"/>
        <w:jc w:val="both"/>
      </w:pPr>
      <w:r>
        <w:t xml:space="preserve">1. Полномочия территориальных избирательных комиссий по выборам депутатов Государственной Думы осуществляют территориальные избирательные комиссии, сформированные в соответствии с Федеральным </w:t>
      </w:r>
      <w:hyperlink r:id="rId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w:t>
      </w:r>
      <w:r>
        <w:lastRenderedPageBreak/>
        <w:t xml:space="preserve">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Если на соответствующей территории территориальная избирательная комиссия не сформирована и полномочия территориальной избирательной комиссии не возложены на избирательную комиссию муниципального образования, то она формируется в соответствии с указанным Федеральным </w:t>
      </w:r>
      <w:hyperlink r:id="rId51" w:history="1">
        <w:r>
          <w:rPr>
            <w:color w:val="0000FF"/>
          </w:rPr>
          <w:t>законом</w:t>
        </w:r>
      </w:hyperlink>
      <w:r>
        <w:t xml:space="preserve"> не позднее чем через 35 дней со дня официального опубликования (публикации) решения о назначении выборов. Сообщение о приеме предложений по кандидатурам в состав такой территориальной избирательной комиссии публикуется избирательной комиссией субъекта Российской Федерации не позднее чем через три дня со дня официального опубликования (публикации) решения о назначении выборов. Срок, в течение которого принимаются указанные предложения, составляет 30 дней.</w:t>
      </w:r>
    </w:p>
    <w:p w:rsidR="00DD44AF" w:rsidRDefault="00DD44AF">
      <w:pPr>
        <w:pStyle w:val="ConsPlusNormal"/>
        <w:ind w:firstLine="540"/>
        <w:jc w:val="both"/>
      </w:pPr>
      <w:bookmarkStart w:id="42" w:name="P238"/>
      <w:bookmarkEnd w:id="42"/>
      <w:r>
        <w:t>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на судах, которые будут находиться в день голосования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законом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bookmarkStart w:id="43" w:name="P239"/>
      <w:bookmarkEnd w:id="43"/>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за пределами территории Российской Федерации. Такие территориальные избирательные комиссии формируются в составе не менее пяти и не более десяти членов комиссии с правом решающего голоса, на которых не распространяются установленные Федеральным </w:t>
      </w:r>
      <w:hyperlink r:id="rId5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ими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комиссии, сформированные для подготовки и проведения выборов Президента Российской Федерации.</w:t>
      </w:r>
    </w:p>
    <w:p w:rsidR="00DD44AF" w:rsidRDefault="00DD44AF">
      <w:pPr>
        <w:pStyle w:val="ConsPlusNormal"/>
        <w:ind w:firstLine="540"/>
        <w:jc w:val="both"/>
      </w:pPr>
      <w:r>
        <w:t xml:space="preserve">4. Срок полномочий территориальных избирательных комиссий, указанных в </w:t>
      </w:r>
      <w:hyperlink w:anchor="P238" w:history="1">
        <w:r>
          <w:rPr>
            <w:color w:val="0000FF"/>
          </w:rPr>
          <w:t>частях 2</w:t>
        </w:r>
      </w:hyperlink>
      <w:r>
        <w:t xml:space="preserve"> и </w:t>
      </w:r>
      <w:hyperlink w:anchor="P239" w:history="1">
        <w:r>
          <w:rPr>
            <w:color w:val="0000FF"/>
          </w:rPr>
          <w:t>3</w:t>
        </w:r>
      </w:hyperlink>
      <w:r>
        <w:t xml:space="preserve"> настоящей статьи, определяется сформировавшей их избирательной комиссией.</w:t>
      </w:r>
    </w:p>
    <w:p w:rsidR="00DD44AF" w:rsidRDefault="00DD44AF">
      <w:pPr>
        <w:pStyle w:val="ConsPlusNormal"/>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238" w:history="1">
        <w:r>
          <w:rPr>
            <w:color w:val="0000FF"/>
          </w:rPr>
          <w:t>частях 2</w:t>
        </w:r>
      </w:hyperlink>
      <w:r>
        <w:t xml:space="preserve"> и </w:t>
      </w:r>
      <w:hyperlink w:anchor="P239" w:history="1">
        <w:r>
          <w:rPr>
            <w:color w:val="0000FF"/>
          </w:rPr>
          <w:t>3</w:t>
        </w:r>
      </w:hyperlink>
      <w:r>
        <w:t xml:space="preserve"> настоящей статьи, если иное не установлено настоящим Федеральным законом.</w:t>
      </w:r>
    </w:p>
    <w:p w:rsidR="00DD44AF" w:rsidRDefault="00DD44AF">
      <w:pPr>
        <w:pStyle w:val="ConsPlusNormal"/>
        <w:ind w:firstLine="540"/>
        <w:jc w:val="both"/>
      </w:pPr>
    </w:p>
    <w:p w:rsidR="00DD44AF" w:rsidRDefault="00DD44AF">
      <w:pPr>
        <w:pStyle w:val="ConsPlusNormal"/>
        <w:ind w:firstLine="540"/>
        <w:jc w:val="both"/>
      </w:pPr>
      <w:r>
        <w:t>Статья 23. Порядок формирования участковых избирательных комиссий</w:t>
      </w:r>
    </w:p>
    <w:p w:rsidR="00DD44AF" w:rsidRDefault="00DD44AF">
      <w:pPr>
        <w:pStyle w:val="ConsPlusNormal"/>
        <w:ind w:firstLine="540"/>
        <w:jc w:val="both"/>
      </w:pPr>
    </w:p>
    <w:p w:rsidR="00DD44AF" w:rsidRDefault="00DD44AF">
      <w:pPr>
        <w:pStyle w:val="ConsPlusNormal"/>
        <w:ind w:firstLine="540"/>
        <w:jc w:val="both"/>
      </w:pPr>
      <w:r>
        <w:t xml:space="preserve">1. Полномочия участковых избирательных комиссий по выборам депутатов Государственной Думы осуществляют участковые избирательные комиссии, сформированные в соответствии с Федеральным законом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53"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DD44AF" w:rsidRDefault="00DD44AF">
      <w:pPr>
        <w:pStyle w:val="ConsPlusNormal"/>
        <w:ind w:firstLine="540"/>
        <w:jc w:val="both"/>
      </w:pPr>
      <w:r>
        <w:t xml:space="preserve">2. На избирательных участках, образованных в соответствии с </w:t>
      </w:r>
      <w:hyperlink w:anchor="P150" w:history="1">
        <w:r>
          <w:rPr>
            <w:color w:val="0000FF"/>
          </w:rPr>
          <w:t>частью 3 статьи 14</w:t>
        </w:r>
      </w:hyperlink>
      <w:r>
        <w:t xml:space="preserve"> настоящего Федерального закона, участковые избирательные комиссии формируются в порядке, установленном Федеральным </w:t>
      </w:r>
      <w:hyperlink r:id="rId5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w:t>
      </w:r>
      <w:r>
        <w:lastRenderedPageBreak/>
        <w:t>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w:t>
      </w:r>
    </w:p>
    <w:p w:rsidR="00DD44AF" w:rsidRDefault="00DD44AF">
      <w:pPr>
        <w:pStyle w:val="ConsPlusNormal"/>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ранее чем за 30 дней и не позднее чем за 23 дня до дня голосования, а в исключительных случаях - не позднее чем за три дня до дня голосования.</w:t>
      </w:r>
    </w:p>
    <w:p w:rsidR="00DD44AF" w:rsidRDefault="00DD44AF">
      <w:pPr>
        <w:pStyle w:val="ConsPlusNormal"/>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DD44AF" w:rsidRDefault="00DD44AF">
      <w:pPr>
        <w:pStyle w:val="ConsPlusNormal"/>
        <w:ind w:firstLine="540"/>
        <w:jc w:val="both"/>
      </w:pPr>
      <w:r>
        <w:t xml:space="preserve">1) ограничение максимального числа членов участковой избирательной комиссии, предусмотренное </w:t>
      </w:r>
      <w:hyperlink r:id="rId55"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DD44AF" w:rsidRDefault="00DD44AF">
      <w:pPr>
        <w:pStyle w:val="ConsPlusNormal"/>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DD44AF" w:rsidRDefault="00DD44AF">
      <w:pPr>
        <w:pStyle w:val="ConsPlusNormal"/>
        <w:ind w:firstLine="540"/>
        <w:jc w:val="both"/>
      </w:pPr>
    </w:p>
    <w:p w:rsidR="00DD44AF" w:rsidRDefault="00DD44AF">
      <w:pPr>
        <w:pStyle w:val="ConsPlusNormal"/>
        <w:ind w:firstLine="540"/>
        <w:jc w:val="both"/>
      </w:pPr>
      <w:r>
        <w:t>Статья 24. Порядок назначения и срок полномочий членов избирательной комиссии с правом совещательного голоса</w:t>
      </w:r>
    </w:p>
    <w:p w:rsidR="00DD44AF" w:rsidRDefault="00DD44AF">
      <w:pPr>
        <w:pStyle w:val="ConsPlusNormal"/>
        <w:ind w:firstLine="540"/>
        <w:jc w:val="both"/>
      </w:pPr>
    </w:p>
    <w:p w:rsidR="00DD44AF" w:rsidRDefault="00DD44AF">
      <w:pPr>
        <w:pStyle w:val="ConsPlusNormal"/>
        <w:ind w:firstLine="540"/>
        <w:jc w:val="both"/>
      </w:pPr>
      <w:r>
        <w:t>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25. Организация деятельности избирательных комиссий. Содействие избирательным комиссиям в реализации их полномочий</w:t>
      </w:r>
    </w:p>
    <w:p w:rsidR="00DD44AF" w:rsidRDefault="00DD44AF">
      <w:pPr>
        <w:pStyle w:val="ConsPlusNormal"/>
        <w:ind w:firstLine="540"/>
        <w:jc w:val="both"/>
      </w:pPr>
    </w:p>
    <w:p w:rsidR="00DD44AF" w:rsidRDefault="00DD44AF">
      <w:pPr>
        <w:pStyle w:val="ConsPlusNormal"/>
        <w:ind w:firstLine="540"/>
        <w:jc w:val="both"/>
      </w:pPr>
      <w:r>
        <w:t xml:space="preserve">1. Организация деятельности избирательных комиссий осуществляется в соответствии со </w:t>
      </w:r>
      <w:hyperlink r:id="rId56"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 xml:space="preserve">2.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депутатов Государственной Думы доля (вклад) Российской Федерации, субъекта Российской Федерации или муниципального образования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57" w:history="1">
        <w:r>
          <w:rPr>
            <w:color w:val="0000FF"/>
          </w:rPr>
          <w:t>законодательством</w:t>
        </w:r>
      </w:hyperlink>
      <w:r>
        <w:t xml:space="preserve"> Российской Федерации о выборах и референдумах.</w:t>
      </w:r>
    </w:p>
    <w:p w:rsidR="00DD44AF" w:rsidRDefault="00DD44AF">
      <w:pPr>
        <w:pStyle w:val="ConsPlusNormal"/>
        <w:ind w:firstLine="540"/>
        <w:jc w:val="both"/>
      </w:pPr>
      <w:r>
        <w:t xml:space="preserve">3.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их обращения эфирное время для информирования избирателей в порядке, установленном настоящим Федеральным </w:t>
      </w:r>
      <w:hyperlink w:anchor="P857" w:history="1">
        <w:r>
          <w:rPr>
            <w:color w:val="0000FF"/>
          </w:rPr>
          <w:t>законом</w:t>
        </w:r>
      </w:hyperlink>
      <w:r>
        <w:t xml:space="preserve">, иными федеральными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w:t>
      </w:r>
      <w:r>
        <w:lastRenderedPageBreak/>
        <w:t>деятельности этих организаций и редакций.</w:t>
      </w:r>
    </w:p>
    <w:p w:rsidR="00DD44AF" w:rsidRDefault="00DD44AF">
      <w:pPr>
        <w:pStyle w:val="ConsPlusNormal"/>
        <w:ind w:firstLine="540"/>
        <w:jc w:val="both"/>
      </w:pPr>
      <w:r>
        <w:t xml:space="preserve">4. Государственные органы, органы местного самоуправления, политические партии и иные общественные объединения, организации независимо от формы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58" w:history="1">
        <w:r>
          <w:rPr>
            <w:color w:val="0000FF"/>
          </w:rPr>
          <w:t>обязаны</w:t>
        </w:r>
      </w:hyperlink>
      <w:r>
        <w:t xml:space="preserve">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DD44AF" w:rsidRDefault="00DD44AF">
      <w:pPr>
        <w:pStyle w:val="ConsPlusNormal"/>
        <w:ind w:firstLine="540"/>
        <w:jc w:val="both"/>
      </w:pPr>
      <w:r>
        <w:t>5. Избирательные комиссии вправе обращаться в правоохранительные органы с представлением о проведении проверки фактов нарушения настоящего Федерального закона, иных федеральных законов в части, касающейся подготовки и проведения выборов депутатов Государственной Думы, и о принятии соответствующих мер. Правоохранительные органы обязаны принять установленные законом меры по пресечению таких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Если факты, содержащиеся в представлении, требуют дополнительной проверки, указанные меры принимаются не позднее чем в десятидневный срок. Правоохранительные органы незамедлительно информируют о результатах проверки и принятых мерах обратившуюся с представлением избирательную комиссию.</w:t>
      </w:r>
    </w:p>
    <w:p w:rsidR="00DD44AF" w:rsidRDefault="00DD44AF">
      <w:pPr>
        <w:pStyle w:val="ConsPlusNormal"/>
        <w:ind w:firstLine="540"/>
        <w:jc w:val="both"/>
      </w:pPr>
    </w:p>
    <w:p w:rsidR="00DD44AF" w:rsidRDefault="00DD44AF">
      <w:pPr>
        <w:pStyle w:val="ConsPlusNormal"/>
        <w:ind w:firstLine="540"/>
        <w:jc w:val="both"/>
      </w:pPr>
      <w:r>
        <w:t>Статья 26. Статус членов избирательных комиссий</w:t>
      </w:r>
    </w:p>
    <w:p w:rsidR="00DD44AF" w:rsidRDefault="00DD44AF">
      <w:pPr>
        <w:pStyle w:val="ConsPlusNormal"/>
        <w:ind w:firstLine="540"/>
        <w:jc w:val="both"/>
      </w:pPr>
    </w:p>
    <w:p w:rsidR="00DD44AF" w:rsidRDefault="00DD44AF">
      <w:pPr>
        <w:pStyle w:val="ConsPlusNormal"/>
        <w:ind w:firstLine="540"/>
        <w:jc w:val="both"/>
      </w:pPr>
      <w:r>
        <w:t xml:space="preserve">Статус членов избирательных комиссий как с правом решающего голоса, так и с правом совещательного голоса устанавливается </w:t>
      </w:r>
      <w:hyperlink r:id="rId59"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27. Полномочия Центральной избирательной комиссии Российской Федерации</w:t>
      </w:r>
    </w:p>
    <w:p w:rsidR="00DD44AF" w:rsidRDefault="00DD44AF">
      <w:pPr>
        <w:pStyle w:val="ConsPlusNormal"/>
        <w:ind w:firstLine="540"/>
        <w:jc w:val="both"/>
      </w:pPr>
    </w:p>
    <w:p w:rsidR="00DD44AF" w:rsidRDefault="00DD44AF">
      <w:pPr>
        <w:pStyle w:val="ConsPlusNormal"/>
        <w:ind w:firstLine="540"/>
        <w:jc w:val="both"/>
      </w:pPr>
      <w:r>
        <w:t xml:space="preserve">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 установленных федеральными </w:t>
      </w:r>
      <w:hyperlink r:id="rId60" w:history="1">
        <w:r>
          <w:rPr>
            <w:color w:val="0000FF"/>
          </w:rPr>
          <w:t>законами</w:t>
        </w:r>
      </w:hyperlink>
      <w:r>
        <w:t>:</w:t>
      </w:r>
    </w:p>
    <w:p w:rsidR="00DD44AF" w:rsidRDefault="00DD44AF">
      <w:pPr>
        <w:pStyle w:val="ConsPlusNormal"/>
        <w:ind w:firstLine="540"/>
        <w:jc w:val="both"/>
      </w:pPr>
      <w:r>
        <w:t>1) организует подготовку и проведение выборов, руководит деятельностью избирательных комиссий;</w:t>
      </w:r>
    </w:p>
    <w:p w:rsidR="00DD44AF" w:rsidRDefault="00DD44AF">
      <w:pPr>
        <w:pStyle w:val="ConsPlusNormal"/>
        <w:ind w:firstLine="540"/>
        <w:jc w:val="both"/>
      </w:pPr>
      <w:r>
        <w:t>2) осуществляет контроль за соблюдением избирательных прав граждан, обеспечивает единообразное применение настоящего Федерального закона;</w:t>
      </w:r>
    </w:p>
    <w:p w:rsidR="00DD44AF" w:rsidRDefault="00DD44AF">
      <w:pPr>
        <w:pStyle w:val="ConsPlusNormal"/>
        <w:ind w:firstLine="540"/>
        <w:jc w:val="both"/>
      </w:pPr>
      <w:r>
        <w:t>3) принимает инструкции и иные нормативные акты по вопросам применения настоящего Федерального закона;</w:t>
      </w:r>
    </w:p>
    <w:p w:rsidR="00DD44AF" w:rsidRDefault="00DD44AF">
      <w:pPr>
        <w:pStyle w:val="ConsPlusNormal"/>
        <w:ind w:firstLine="540"/>
        <w:jc w:val="both"/>
      </w:pPr>
      <w:r>
        <w:t>4) оказывает нижестоящим избирательным комиссиям правовую, методическую, организационно-техническую и иную помощь;</w:t>
      </w:r>
    </w:p>
    <w:p w:rsidR="00DD44AF" w:rsidRDefault="00DD44AF">
      <w:pPr>
        <w:pStyle w:val="ConsPlusNormal"/>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DD44AF" w:rsidRDefault="00DD44AF">
      <w:pPr>
        <w:pStyle w:val="ConsPlusNormal"/>
        <w:ind w:firstLine="540"/>
        <w:jc w:val="both"/>
      </w:pPr>
      <w:r>
        <w:t xml:space="preserve">6) разрабатывает и в установленном порядке представляет на рассмотрение Государственной Думы схему одномандатных избирательных округов, а в случае, предусмотренном </w:t>
      </w:r>
      <w:hyperlink w:anchor="P140" w:history="1">
        <w:r>
          <w:rPr>
            <w:color w:val="0000FF"/>
          </w:rPr>
          <w:t>частью 12 статьи 12</w:t>
        </w:r>
      </w:hyperlink>
      <w:r>
        <w:t xml:space="preserve"> настоящего Федерального закона, утверждает схему одномандатных избирательных округов;</w:t>
      </w:r>
    </w:p>
    <w:p w:rsidR="00DD44AF" w:rsidRDefault="00DD44AF">
      <w:pPr>
        <w:pStyle w:val="ConsPlusNormal"/>
        <w:ind w:firstLine="540"/>
        <w:jc w:val="both"/>
      </w:pPr>
      <w:r>
        <w:t>7) решает при определении схемы одномандатных избирательных округов вопрос о приписке избирателей, проживающих за пределами территории Российской Федерации, к соответствующим одномандатным избирательным округам;</w:t>
      </w:r>
    </w:p>
    <w:p w:rsidR="00DD44AF" w:rsidRDefault="00DD44AF">
      <w:pPr>
        <w:pStyle w:val="ConsPlusNormal"/>
        <w:ind w:firstLine="540"/>
        <w:jc w:val="both"/>
      </w:pPr>
      <w:r>
        <w:t xml:space="preserve">8)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вопросам, связанным с подготовкой и проведением выборов;</w:t>
      </w:r>
    </w:p>
    <w:p w:rsidR="00DD44AF" w:rsidRDefault="00DD44AF">
      <w:pPr>
        <w:pStyle w:val="ConsPlusNormal"/>
        <w:ind w:firstLine="540"/>
        <w:jc w:val="both"/>
      </w:pPr>
      <w:r>
        <w:t>9) распределяет средства, выделенные из федерального бюджета на финансовое обеспечение подготовки и проведения выборов,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этих средств, а также за поступлением средств в избирательные фонды политических партий и расходованием этих средств;</w:t>
      </w:r>
    </w:p>
    <w:p w:rsidR="00DD44AF" w:rsidRDefault="00DD44AF">
      <w:pPr>
        <w:pStyle w:val="ConsPlusNormal"/>
        <w:ind w:firstLine="540"/>
        <w:jc w:val="both"/>
      </w:pPr>
      <w:r>
        <w:t xml:space="preserve">10) заверяет и регистрирует федеральные списки кандидатов, публикует зарегистрированные федеральные списки кандидатов в объеме, указанном в </w:t>
      </w:r>
      <w:hyperlink w:anchor="P549" w:history="1">
        <w:r>
          <w:rPr>
            <w:color w:val="0000FF"/>
          </w:rPr>
          <w:t>части 3 статьи 42</w:t>
        </w:r>
      </w:hyperlink>
      <w:r>
        <w:t xml:space="preserve"> настоящего Федерального закона;</w:t>
      </w:r>
    </w:p>
    <w:p w:rsidR="00DD44AF" w:rsidRDefault="00DD44AF">
      <w:pPr>
        <w:pStyle w:val="ConsPlusNormal"/>
        <w:ind w:firstLine="540"/>
        <w:jc w:val="both"/>
      </w:pPr>
      <w:r>
        <w:t>11) заверяет списки кандидатов, выдвинутых политическими партиями по одномандатным избирательным округам;</w:t>
      </w:r>
    </w:p>
    <w:p w:rsidR="00DD44AF" w:rsidRDefault="00DD44AF">
      <w:pPr>
        <w:pStyle w:val="ConsPlusNormal"/>
        <w:ind w:firstLine="540"/>
        <w:jc w:val="both"/>
      </w:pPr>
      <w:r>
        <w:t>12) регистрирует доверенных лиц и уполномоченных представителей политических партий, в том числе уполномоченных представителей политических партий по финансовым вопросам;</w:t>
      </w:r>
    </w:p>
    <w:p w:rsidR="00DD44AF" w:rsidRDefault="00DD44AF">
      <w:pPr>
        <w:pStyle w:val="ConsPlusNormal"/>
        <w:ind w:firstLine="540"/>
        <w:jc w:val="both"/>
      </w:pPr>
      <w:r>
        <w:t>13) заверяет списки уполномоченных представителей региональных отделений политических партий по финансовым вопросам;</w:t>
      </w:r>
    </w:p>
    <w:p w:rsidR="00DD44AF" w:rsidRDefault="00DD44AF">
      <w:pPr>
        <w:pStyle w:val="ConsPlusNormal"/>
        <w:ind w:firstLine="540"/>
        <w:jc w:val="both"/>
      </w:pPr>
      <w:r>
        <w:t>14) выдает зарегистрированным по федеральному избирательному округу кандидатам, доверенным лицам политических партий, выдвинувших федеральные списки кандидатов, удостоверения установленного образца;</w:t>
      </w:r>
    </w:p>
    <w:p w:rsidR="00DD44AF" w:rsidRDefault="00DD44AF">
      <w:pPr>
        <w:pStyle w:val="ConsPlusNormal"/>
        <w:ind w:firstLine="540"/>
        <w:jc w:val="both"/>
      </w:pPr>
      <w:r>
        <w:t>15) осуществляет контроль за соблюдением правил информирования избирателей, проведения предвыборной агитации на территории Российской Федерации;</w:t>
      </w:r>
    </w:p>
    <w:p w:rsidR="00DD44AF" w:rsidRDefault="00DD44AF">
      <w:pPr>
        <w:pStyle w:val="ConsPlusNormal"/>
        <w:ind w:firstLine="540"/>
        <w:jc w:val="both"/>
      </w:pPr>
      <w:r>
        <w:t>16) устанавливает единую нумерацию избирательных участков, образованных за пределами территории Российской Федерации;</w:t>
      </w:r>
    </w:p>
    <w:p w:rsidR="00DD44AF" w:rsidRDefault="00DD44AF">
      <w:pPr>
        <w:pStyle w:val="ConsPlusNormal"/>
        <w:ind w:firstLine="540"/>
        <w:jc w:val="both"/>
      </w:pPr>
      <w:r>
        <w:t>17) утверждает формы документов, связанных с подготовкой и проведением выборов, определяет способы защиты избирательных бюллетеней, открепительного удостоверения,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w:t>
      </w:r>
    </w:p>
    <w:p w:rsidR="00DD44AF" w:rsidRDefault="00DD44AF">
      <w:pPr>
        <w:pStyle w:val="ConsPlusNormal"/>
        <w:ind w:firstLine="540"/>
        <w:jc w:val="both"/>
      </w:pPr>
      <w:r>
        <w:t>18) устанавливает предусмотренные настоящим Федеральным законом формы документов в машиночитаемом виде, порядок их заполнения, в том числе с использованием сети "Интернет", порядок изготовления документов на бумажном носителе на основе документов в машиночитаемом виде, а также принимает меры, направленные на оказание содействия политическим партиям, гражданам, выдвигающим свои кандидатуры в качестве кандидатов, в подготовке документов в машиночитаемом виде;</w:t>
      </w:r>
    </w:p>
    <w:p w:rsidR="00DD44AF" w:rsidRDefault="00DD44AF">
      <w:pPr>
        <w:pStyle w:val="ConsPlusNormal"/>
        <w:ind w:firstLine="540"/>
        <w:jc w:val="both"/>
      </w:pPr>
      <w:r>
        <w:t>19) утверждает форму избирательного бюллетеня для голосования по федеральному избирательному округу и по одномандатным избирательным округам;</w:t>
      </w:r>
    </w:p>
    <w:p w:rsidR="00DD44AF" w:rsidRDefault="00DD44AF">
      <w:pPr>
        <w:pStyle w:val="ConsPlusNormal"/>
        <w:ind w:firstLine="540"/>
        <w:jc w:val="both"/>
      </w:pPr>
      <w:r>
        <w:t>20) утверждает текст избирательного бюллетеня для голосования по федеральному избирательному округу на русском языке;</w:t>
      </w:r>
    </w:p>
    <w:p w:rsidR="00DD44AF" w:rsidRDefault="00DD44AF">
      <w:pPr>
        <w:pStyle w:val="ConsPlusNormal"/>
        <w:ind w:firstLine="540"/>
        <w:jc w:val="both"/>
      </w:pPr>
      <w:r>
        <w:t>21) утверждает образцы печатей избирательных комиссий;</w:t>
      </w:r>
    </w:p>
    <w:p w:rsidR="00DD44AF" w:rsidRDefault="00DD44AF">
      <w:pPr>
        <w:pStyle w:val="ConsPlusNormal"/>
        <w:ind w:firstLine="540"/>
        <w:jc w:val="both"/>
      </w:pPr>
      <w:r>
        <w:t>22) устанавливает порядок доставки в избирательные комиссии документов, связанных с подготовкой и проведением выборов, а также утверждает по согласованию с федеральным органом исполнительной власти, осуществляющим нормативно-правовое регулирование в сфере архивного дела, порядок хранения, передачи в архив и уничтожения по истечении сроков хранения указанных документов;</w:t>
      </w:r>
    </w:p>
    <w:p w:rsidR="00DD44AF" w:rsidRDefault="00DD44AF">
      <w:pPr>
        <w:pStyle w:val="ConsPlusNormal"/>
        <w:ind w:firstLine="540"/>
        <w:jc w:val="both"/>
      </w:pPr>
      <w:r>
        <w:t xml:space="preserve">23) разрабатывает нормативы технологического оборудования (кабин для голосования, ящиков для голосования) для участковых избирательных комиссий, утверждает указанные </w:t>
      </w:r>
      <w:hyperlink r:id="rId61" w:history="1">
        <w:r>
          <w:rPr>
            <w:color w:val="0000FF"/>
          </w:rPr>
          <w:t>нормативы</w:t>
        </w:r>
      </w:hyperlink>
      <w:r>
        <w:t xml:space="preserve"> и осуществляет контроль за их соблюдением;</w:t>
      </w:r>
    </w:p>
    <w:p w:rsidR="00DD44AF" w:rsidRDefault="00DD44AF">
      <w:pPr>
        <w:pStyle w:val="ConsPlusNormal"/>
        <w:ind w:firstLine="540"/>
        <w:jc w:val="both"/>
      </w:pPr>
      <w:r>
        <w:t>24) рассматривает вопросы материально-технического обеспечения выборов;</w:t>
      </w:r>
    </w:p>
    <w:p w:rsidR="00DD44AF" w:rsidRDefault="00DD44AF">
      <w:pPr>
        <w:pStyle w:val="ConsPlusNormal"/>
        <w:ind w:firstLine="540"/>
        <w:jc w:val="both"/>
      </w:pPr>
      <w:r>
        <w:t>25)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кандидатов по одномандатным избирательным округам;</w:t>
      </w:r>
    </w:p>
    <w:p w:rsidR="00DD44AF" w:rsidRDefault="00DD44AF">
      <w:pPr>
        <w:pStyle w:val="ConsPlusNormal"/>
        <w:ind w:firstLine="540"/>
        <w:jc w:val="both"/>
      </w:pPr>
      <w:r>
        <w:t>26) устанавливает, кто из зарегистрированных кандидатов, включенных в федеральные списки кандидатов, избран депутатами Государственной Думы, и выдает им удостоверения об избрании;</w:t>
      </w:r>
    </w:p>
    <w:p w:rsidR="00DD44AF" w:rsidRDefault="00DD44AF">
      <w:pPr>
        <w:pStyle w:val="ConsPlusNormal"/>
        <w:ind w:firstLine="540"/>
        <w:jc w:val="both"/>
      </w:pPr>
      <w:r>
        <w:lastRenderedPageBreak/>
        <w:t>27) определяет общие результаты выборов депутатов Государственной Думы в целом по Российской Федерации и осуществляет их официальное опубликование;</w:t>
      </w:r>
    </w:p>
    <w:p w:rsidR="00DD44AF" w:rsidRDefault="00DD44AF">
      <w:pPr>
        <w:pStyle w:val="ConsPlusNormal"/>
        <w:ind w:firstLine="540"/>
        <w:jc w:val="both"/>
      </w:pPr>
      <w:r>
        <w:t>28) составляет списки зарегистрированных кандидатов, избранных депутатами Государственной Думы, и передает эти списки и необходимые документы в Государственную Думу;</w:t>
      </w:r>
    </w:p>
    <w:p w:rsidR="00DD44AF" w:rsidRDefault="00DD44AF">
      <w:pPr>
        <w:pStyle w:val="ConsPlusNormal"/>
        <w:ind w:firstLine="540"/>
        <w:jc w:val="both"/>
      </w:pPr>
      <w:r>
        <w:t>29) назначает и организует повторные и дополнительные выборы депутатов Государственной Думы;</w:t>
      </w:r>
    </w:p>
    <w:p w:rsidR="00DD44AF" w:rsidRDefault="00DD44AF">
      <w:pPr>
        <w:pStyle w:val="ConsPlusNormal"/>
        <w:ind w:firstLine="540"/>
        <w:jc w:val="both"/>
      </w:pPr>
      <w:bookmarkStart w:id="44" w:name="P300"/>
      <w:bookmarkEnd w:id="44"/>
      <w:r>
        <w:t>30) рассматривает жалобы (заявления) на решения и действия (бездействие) избирательных комиссий субъектов Российской Федерации, их должностных лиц, жалобы на решения окружных избирательных комиссий об отказе в регистрации кандидатов и принимает по жалобам (заявлениям) мотивированные решения;</w:t>
      </w:r>
    </w:p>
    <w:p w:rsidR="00DD44AF" w:rsidRDefault="00DD44AF">
      <w:pPr>
        <w:pStyle w:val="ConsPlusNormal"/>
        <w:ind w:firstLine="540"/>
        <w:jc w:val="both"/>
      </w:pPr>
      <w:r>
        <w:t xml:space="preserve">31) осуществляет иные полномочия в соответствии с настоящим Федеральным законом и Федеральным </w:t>
      </w:r>
      <w:hyperlink r:id="rId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28. Полномочия избирательной комиссии субъекта Российской Федерации</w:t>
      </w:r>
    </w:p>
    <w:p w:rsidR="00DD44AF" w:rsidRDefault="00DD44AF">
      <w:pPr>
        <w:pStyle w:val="ConsPlusNormal"/>
        <w:ind w:firstLine="540"/>
        <w:jc w:val="both"/>
      </w:pPr>
    </w:p>
    <w:p w:rsidR="00DD44AF" w:rsidRDefault="00DD44AF">
      <w:pPr>
        <w:pStyle w:val="ConsPlusNormal"/>
        <w:ind w:firstLine="540"/>
        <w:jc w:val="both"/>
      </w:pPr>
      <w:r>
        <w:t>Избирательная комиссия субъекта Российской Федерации при подготовке и проведении выборов депутатов Государственной Думы:</w:t>
      </w:r>
    </w:p>
    <w:p w:rsidR="00DD44AF" w:rsidRDefault="00DD44AF">
      <w:pPr>
        <w:pStyle w:val="ConsPlusNormal"/>
        <w:ind w:firstLine="540"/>
        <w:jc w:val="both"/>
      </w:pPr>
      <w:r>
        <w:t>1) координирует деятельность нижестоящих избирательных комиссий на территории субъекта Российской Федерации, оказывает им методическую, организационно-техническую и иную помощь;</w:t>
      </w:r>
    </w:p>
    <w:p w:rsidR="00DD44AF" w:rsidRDefault="00DD44AF">
      <w:pPr>
        <w:pStyle w:val="ConsPlusNormal"/>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DD44AF" w:rsidRDefault="00DD44AF">
      <w:pPr>
        <w:pStyle w:val="ConsPlusNormal"/>
        <w:ind w:firstLine="540"/>
        <w:jc w:val="both"/>
      </w:pPr>
      <w:r>
        <w:t>3) осуществляет контроль за соблюдением избирательных прав граждан на территории субъекта Российской Федерации;</w:t>
      </w:r>
    </w:p>
    <w:p w:rsidR="00DD44AF" w:rsidRDefault="00DD44AF">
      <w:pPr>
        <w:pStyle w:val="ConsPlusNormal"/>
        <w:ind w:firstLine="540"/>
        <w:jc w:val="both"/>
      </w:pPr>
      <w:r>
        <w:t>4) распределяет средства, выделенные ей на финансовое обеспечение подготовки и проведения выборов на территории субъекта Российской Федерации, в том числе между окружными и территориальными избирательными комиссиями, осуществляет контроль за целевым использованием этих средств;</w:t>
      </w:r>
    </w:p>
    <w:p w:rsidR="00DD44AF" w:rsidRDefault="00DD44AF">
      <w:pPr>
        <w:pStyle w:val="ConsPlusNormal"/>
        <w:ind w:firstLine="540"/>
        <w:jc w:val="both"/>
      </w:pPr>
      <w:r>
        <w:t>5) осуществляет контроль за поступлением средств в избирательные фонды соответствующих региональных отделений политических партий и расходованием этих средств;</w:t>
      </w:r>
    </w:p>
    <w:p w:rsidR="00DD44AF" w:rsidRDefault="00DD44AF">
      <w:pPr>
        <w:pStyle w:val="ConsPlusNormal"/>
        <w:ind w:firstLine="540"/>
        <w:jc w:val="both"/>
      </w:pPr>
      <w:r>
        <w:t>6) регистрирует уполномоченных представителей региональных отделений политических партий по финансовым вопросам в случае их назначения;</w:t>
      </w:r>
    </w:p>
    <w:p w:rsidR="00DD44AF" w:rsidRDefault="00DD44AF">
      <w:pPr>
        <w:pStyle w:val="ConsPlusNormal"/>
        <w:ind w:firstLine="540"/>
        <w:jc w:val="both"/>
      </w:pPr>
      <w:r>
        <w:t>7) заслушивает сообщения представителей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w:t>
      </w:r>
    </w:p>
    <w:p w:rsidR="00DD44AF" w:rsidRDefault="00DD44AF">
      <w:pPr>
        <w:pStyle w:val="ConsPlusNormal"/>
        <w:ind w:firstLine="540"/>
        <w:jc w:val="both"/>
      </w:pPr>
      <w:r>
        <w:t xml:space="preserve">8) обеспечивает единообразное использование на территории субъекта Российской Федерации ГАС "Выборы" в соответствии с </w:t>
      </w:r>
      <w:hyperlink r:id="rId63" w:history="1">
        <w:r>
          <w:rPr>
            <w:color w:val="0000FF"/>
          </w:rPr>
          <w:t>порядком</w:t>
        </w:r>
      </w:hyperlink>
      <w:r>
        <w:t>, установленным Центральной избирательной комиссией Российской Федерации;</w:t>
      </w:r>
    </w:p>
    <w:p w:rsidR="00DD44AF" w:rsidRDefault="00DD44AF">
      <w:pPr>
        <w:pStyle w:val="ConsPlusNormal"/>
        <w:ind w:firstLine="540"/>
        <w:jc w:val="both"/>
      </w:pPr>
      <w:r>
        <w:t xml:space="preserve">9) обеспечивает соблюдение утвержденных Центральной избирательной комиссией Российской Федерации </w:t>
      </w:r>
      <w:hyperlink r:id="rId64"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 и уничтожения по истечении сроков хранения документов, связанных с подготовкой и проведением выборов;</w:t>
      </w:r>
    </w:p>
    <w:p w:rsidR="00DD44AF" w:rsidRDefault="00DD44AF">
      <w:pPr>
        <w:pStyle w:val="ConsPlusNormal"/>
        <w:ind w:firstLine="540"/>
        <w:jc w:val="both"/>
      </w:pPr>
      <w:r>
        <w:t>10) контролирует обеспечение окружных, территориальных и участковых избирательных комиссий помещениями, транспортными средствами, средствами связи и выполнение принятых указанными избирательными комиссиями решений по иным вопросам материально-технического обеспечения выборов;</w:t>
      </w:r>
    </w:p>
    <w:p w:rsidR="00DD44AF" w:rsidRDefault="00DD44AF">
      <w:pPr>
        <w:pStyle w:val="ConsPlusNormal"/>
        <w:ind w:firstLine="540"/>
        <w:jc w:val="both"/>
      </w:pPr>
      <w:r>
        <w:t>11) контролирует и обеспечивает соблюдение на территории субъекта Российской Федерации единого порядка подсчета голосов избирателей, установления итогов голосования и порядка их опубликования (обнародования);</w:t>
      </w:r>
    </w:p>
    <w:p w:rsidR="00DD44AF" w:rsidRDefault="00DD44AF">
      <w:pPr>
        <w:pStyle w:val="ConsPlusNormal"/>
        <w:ind w:firstLine="540"/>
        <w:jc w:val="both"/>
      </w:pPr>
      <w:r>
        <w:t>12) контролирует своевременность и правильность составления списков избирателей;</w:t>
      </w:r>
    </w:p>
    <w:p w:rsidR="00DD44AF" w:rsidRDefault="00DD44AF">
      <w:pPr>
        <w:pStyle w:val="ConsPlusNormal"/>
        <w:ind w:firstLine="540"/>
        <w:jc w:val="both"/>
      </w:pPr>
      <w:r>
        <w:t xml:space="preserve">13) осуществляет контроль за соблюдением порядка информирования избирателей, </w:t>
      </w:r>
      <w:r>
        <w:lastRenderedPageBreak/>
        <w:t>проведения предвыборной агитации на территории субъекта Российской Федерации;</w:t>
      </w:r>
    </w:p>
    <w:p w:rsidR="00DD44AF" w:rsidRDefault="00DD44AF">
      <w:pPr>
        <w:pStyle w:val="ConsPlusNormal"/>
        <w:ind w:firstLine="540"/>
        <w:jc w:val="both"/>
      </w:pPr>
      <w:r>
        <w:t>14) осуществляет меры по распределению бесплатного эфирного времени, бесплатной печатной площади между политическими партиями, зарегистрировавшими федеральные списки кандидатов, кандидатами, зарегистрированными по одномандатным избирательным округам;</w:t>
      </w:r>
    </w:p>
    <w:p w:rsidR="00DD44AF" w:rsidRDefault="00DD44AF">
      <w:pPr>
        <w:pStyle w:val="ConsPlusNormal"/>
        <w:ind w:firstLine="540"/>
        <w:jc w:val="both"/>
      </w:pPr>
      <w:r>
        <w:t>15)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списки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DD44AF" w:rsidRDefault="00DD44AF">
      <w:pPr>
        <w:pStyle w:val="ConsPlusNormal"/>
        <w:ind w:firstLine="540"/>
        <w:jc w:val="both"/>
      </w:pPr>
      <w:r>
        <w:t xml:space="preserve">16) утверждает в случаях и порядке, предусмотренных настоящим Федеральным </w:t>
      </w:r>
      <w:hyperlink w:anchor="P1262" w:history="1">
        <w:r>
          <w:rPr>
            <w:color w:val="0000FF"/>
          </w:rPr>
          <w:t>законом</w:t>
        </w:r>
      </w:hyperlink>
      <w:r>
        <w:t>, тексты избирательных бюллетеней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DD44AF" w:rsidRDefault="00DD44AF">
      <w:pPr>
        <w:pStyle w:val="ConsPlusNormal"/>
        <w:ind w:firstLine="540"/>
        <w:jc w:val="both"/>
      </w:pPr>
      <w:r>
        <w:t>17) обеспечивает в соответствии с решениями Центральной избирательной комиссии Российской Федерации изготовление избирательных бюллетеней по федеральному избирательному округу и одномандатным избирательным округам, образованным на территории субъекта Российской Федерации, и доставку избирательных бюллетеней в нижестоящие избирательные комиссии;</w:t>
      </w:r>
    </w:p>
    <w:p w:rsidR="00DD44AF" w:rsidRDefault="00DD44AF">
      <w:pPr>
        <w:pStyle w:val="ConsPlusNormal"/>
        <w:ind w:firstLine="540"/>
        <w:jc w:val="both"/>
      </w:pPr>
      <w:r>
        <w:t>18) обеспечивает доставку в нижестоящие избирательные комиссии открепительных удостоверений и других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DD44AF" w:rsidRDefault="00DD44AF">
      <w:pPr>
        <w:pStyle w:val="ConsPlusNormal"/>
        <w:ind w:firstLine="540"/>
        <w:jc w:val="both"/>
      </w:pPr>
      <w:r>
        <w:t xml:space="preserve">19) рассматривает жалобы (заявления) на решения и действия (бездействие) окружных избирательных комиссий, сформированных в субъекте Российской Федерации, и их должностных лиц, за исключением жалоб (заявлений), указанных в </w:t>
      </w:r>
      <w:hyperlink w:anchor="P300" w:history="1">
        <w:r>
          <w:rPr>
            <w:color w:val="0000FF"/>
          </w:rPr>
          <w:t>пункте 30 статьи 27</w:t>
        </w:r>
      </w:hyperlink>
      <w:r>
        <w:t xml:space="preserve"> настоящего Федерального закона, принимает по жалобам (заявлениям) мотивированные решения;</w:t>
      </w:r>
    </w:p>
    <w:p w:rsidR="00DD44AF" w:rsidRDefault="00DD44AF">
      <w:pPr>
        <w:pStyle w:val="ConsPlusNormal"/>
        <w:ind w:firstLine="540"/>
        <w:jc w:val="both"/>
      </w:pPr>
      <w:r>
        <w:t xml:space="preserve">20) осуществляет иные полномочия в соответствии с настоящим Федеральным законом и Федеральным </w:t>
      </w:r>
      <w:hyperlink r:id="rId6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29. Полномочия окружной избирательной комиссии</w:t>
      </w:r>
    </w:p>
    <w:p w:rsidR="00DD44AF" w:rsidRDefault="00DD44AF">
      <w:pPr>
        <w:pStyle w:val="ConsPlusNormal"/>
        <w:ind w:firstLine="540"/>
        <w:jc w:val="both"/>
      </w:pPr>
    </w:p>
    <w:p w:rsidR="00DD44AF" w:rsidRDefault="00DD44AF">
      <w:pPr>
        <w:pStyle w:val="ConsPlusNormal"/>
        <w:ind w:firstLine="540"/>
        <w:jc w:val="both"/>
      </w:pPr>
      <w:r>
        <w:t>1. Окружная избирательная комиссия:</w:t>
      </w:r>
    </w:p>
    <w:p w:rsidR="00DD44AF" w:rsidRDefault="00DD44AF">
      <w:pPr>
        <w:pStyle w:val="ConsPlusNormal"/>
        <w:ind w:firstLine="540"/>
        <w:jc w:val="both"/>
      </w:pPr>
      <w:r>
        <w:t>1) осуществляет контроль за исполнением настоящего Федерального закона на территории одномандатного избирательного округа;</w:t>
      </w:r>
    </w:p>
    <w:p w:rsidR="00DD44AF" w:rsidRDefault="00DD44AF">
      <w:pPr>
        <w:pStyle w:val="ConsPlusNormal"/>
        <w:ind w:firstLine="540"/>
        <w:jc w:val="both"/>
      </w:pPr>
      <w:r>
        <w:t>2) координирует деятельность территориальных и участковых избирательных комиссий, действующих на территории одномандатного избирательного округа, рассматривает жалобы (заявления) на решения и действия (бездействие) территориальных избирательных комиссий и их должностных лиц, принимает по жалобам (заявлениям) мотивированные решения;</w:t>
      </w:r>
    </w:p>
    <w:p w:rsidR="00DD44AF" w:rsidRDefault="00DD44AF">
      <w:pPr>
        <w:pStyle w:val="ConsPlusNormal"/>
        <w:ind w:firstLine="540"/>
        <w:jc w:val="both"/>
      </w:pPr>
      <w:r>
        <w:t>3) обеспечивает информирование участников избирательного процесса о сведениях, представленных кандидатами, выдвинутыми по одномандатному избирательному округу, публикует сведения о зарегистрированных кандидатах;</w:t>
      </w:r>
    </w:p>
    <w:p w:rsidR="00DD44AF" w:rsidRDefault="00DD44AF">
      <w:pPr>
        <w:pStyle w:val="ConsPlusNormal"/>
        <w:ind w:firstLine="540"/>
        <w:jc w:val="both"/>
      </w:pPr>
      <w:r>
        <w:t>4) регистрирует кандидатов, выдвинутых по одномандатному избирательному округу, и их доверенных лиц, выдает им удостоверения установленного образца, регистрирует уполномоченных представителей кандидатов по финансовым вопросам;</w:t>
      </w:r>
    </w:p>
    <w:p w:rsidR="00DD44AF" w:rsidRDefault="00DD44AF">
      <w:pPr>
        <w:pStyle w:val="ConsPlusNormal"/>
        <w:ind w:firstLine="540"/>
        <w:jc w:val="both"/>
      </w:pPr>
      <w:r>
        <w:t>5) обеспечивает на территории одномандатного избирательного округа для всех политических партий, кандидатов соблюдение установленных настоящим Федеральным законом, иными федеральными законами условий предвыборной деятельности;</w:t>
      </w:r>
    </w:p>
    <w:p w:rsidR="00DD44AF" w:rsidRDefault="00DD44AF">
      <w:pPr>
        <w:pStyle w:val="ConsPlusNormal"/>
        <w:ind w:firstLine="540"/>
        <w:jc w:val="both"/>
      </w:pPr>
      <w:r>
        <w:t>6) обеспечивает единообразное использование на территории одномандатного избирательного округа ГАС "Выборы" в соответствии с порядком, установленным Центральной избирательной комиссией Российской Федерации;</w:t>
      </w:r>
    </w:p>
    <w:p w:rsidR="00DD44AF" w:rsidRDefault="00DD44AF">
      <w:pPr>
        <w:pStyle w:val="ConsPlusNormal"/>
        <w:ind w:firstLine="540"/>
        <w:jc w:val="both"/>
      </w:pPr>
      <w:r>
        <w:t>7) заслушивает сообщения представителей органов исполнительной власти соответствующего субъекта Российской Федерации и органов местного самоуправления по вопросам, связанным с подготовкой и проведением выборов;</w:t>
      </w:r>
    </w:p>
    <w:p w:rsidR="00DD44AF" w:rsidRDefault="00DD44AF">
      <w:pPr>
        <w:pStyle w:val="ConsPlusNormal"/>
        <w:ind w:firstLine="540"/>
        <w:jc w:val="both"/>
      </w:pPr>
      <w:r>
        <w:t xml:space="preserve">8) осуществляет на территории одномандатного избирательного округа контроль за </w:t>
      </w:r>
      <w:r>
        <w:lastRenderedPageBreak/>
        <w:t>соблюдением участниками избирательного процесса порядка и правил проведения предвыборной агитации;</w:t>
      </w:r>
    </w:p>
    <w:p w:rsidR="00DD44AF" w:rsidRDefault="00DD44AF">
      <w:pPr>
        <w:pStyle w:val="ConsPlusNormal"/>
        <w:ind w:firstLine="540"/>
        <w:jc w:val="both"/>
      </w:pPr>
      <w: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DD44AF" w:rsidRDefault="00DD44AF">
      <w:pPr>
        <w:pStyle w:val="ConsPlusNormal"/>
        <w:ind w:firstLine="540"/>
        <w:jc w:val="both"/>
      </w:pPr>
      <w:r>
        <w:t>10) утверждает текст избирательного бюллетеня для голосования по одномандатному избирательному округу на русском языке, а при наличии соответствующего решения Центральной избирательной комиссии Российской Федерации обеспечивает изготовление избирательных бюллетеней для голосования по одномандатному избирательному округу;</w:t>
      </w:r>
    </w:p>
    <w:p w:rsidR="00DD44AF" w:rsidRDefault="00DD44AF">
      <w:pPr>
        <w:pStyle w:val="ConsPlusNormal"/>
        <w:ind w:firstLine="540"/>
        <w:jc w:val="both"/>
      </w:pPr>
      <w:r>
        <w:t>11) обеспечивает в случаях, предусмотренных настоящим Федеральным законом, передачу в нижестоящие избирательные комиссии избирательных бюллетеней для голосования по федеральному избирательному округу и одномандатному избирательному округу в порядке, установленном Центральной избирательной комиссией Российской Федерации;</w:t>
      </w:r>
    </w:p>
    <w:p w:rsidR="00DD44AF" w:rsidRDefault="00DD44AF">
      <w:pPr>
        <w:pStyle w:val="ConsPlusNormal"/>
        <w:ind w:firstLine="540"/>
        <w:jc w:val="both"/>
      </w:pPr>
      <w:r>
        <w:t>12) обеспечивает передачу в нижестоящие избирательные комиссии открепительных удостоверений, других избирательных документов в порядке, установленном Центральной избирательной комиссией Российской Федерации;</w:t>
      </w:r>
    </w:p>
    <w:p w:rsidR="00DD44AF" w:rsidRDefault="00DD44AF">
      <w:pPr>
        <w:pStyle w:val="ConsPlusNormal"/>
        <w:ind w:firstLine="540"/>
        <w:jc w:val="both"/>
      </w:pPr>
      <w:r>
        <w:t>13) контролирует соблюдение на территории одномандатного избирательного округа единого порядка подсчета голосов избирателей, установления итогов голосования и определения результатов выборов;</w:t>
      </w:r>
    </w:p>
    <w:p w:rsidR="00DD44AF" w:rsidRDefault="00DD44AF">
      <w:pPr>
        <w:pStyle w:val="ConsPlusNormal"/>
        <w:ind w:firstLine="540"/>
        <w:jc w:val="both"/>
      </w:pPr>
      <w:r>
        <w:t>14) определяет результаты выборов по одномандатному избирательному округу и итоги голосования по федеральному избирательному округу на территории одномандатного избирательного округа, направляет данные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в Центральную избирательную комиссию Российской Федерации;</w:t>
      </w:r>
    </w:p>
    <w:p w:rsidR="00DD44AF" w:rsidRDefault="00DD44AF">
      <w:pPr>
        <w:pStyle w:val="ConsPlusNormal"/>
        <w:ind w:firstLine="540"/>
        <w:jc w:val="both"/>
      </w:pPr>
      <w:r>
        <w:t>15) выдает зарегистрированному кандидату, избранному депутатом Государственной Думы по одномандатному избирательному округу, удостоверение об избрании;</w:t>
      </w:r>
    </w:p>
    <w:p w:rsidR="00DD44AF" w:rsidRDefault="00DD44AF">
      <w:pPr>
        <w:pStyle w:val="ConsPlusNormal"/>
        <w:ind w:firstLine="540"/>
        <w:jc w:val="both"/>
      </w:pPr>
      <w:r>
        <w:t>16) контролирует на территории одномандатного избирательного округа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DD44AF" w:rsidRDefault="00DD44AF">
      <w:pPr>
        <w:pStyle w:val="ConsPlusNormal"/>
        <w:ind w:firstLine="540"/>
        <w:jc w:val="both"/>
      </w:pPr>
      <w:r>
        <w:t xml:space="preserve">17) обеспечивает на территории одномандатного избирательного округа соблюдение утвержденных Центральной избирательной комиссией Российской Федерации </w:t>
      </w:r>
      <w:hyperlink r:id="rId66"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архивы и уничтожения по истечении сроков хранения документов, связанных с подготовкой и проведением выборов;</w:t>
      </w:r>
    </w:p>
    <w:p w:rsidR="00DD44AF" w:rsidRDefault="00DD44AF">
      <w:pPr>
        <w:pStyle w:val="ConsPlusNormal"/>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 кандидатах;</w:t>
      </w:r>
    </w:p>
    <w:p w:rsidR="00DD44AF" w:rsidRDefault="00DD44AF">
      <w:pPr>
        <w:pStyle w:val="ConsPlusNormal"/>
        <w:ind w:firstLine="540"/>
        <w:jc w:val="both"/>
      </w:pPr>
      <w:r>
        <w:t>19) проводит повторные и дополнительные выборы депутатов Государственной Думы;</w:t>
      </w:r>
    </w:p>
    <w:p w:rsidR="00DD44AF" w:rsidRDefault="00DD44AF">
      <w:pPr>
        <w:pStyle w:val="ConsPlusNormal"/>
        <w:ind w:firstLine="540"/>
        <w:jc w:val="both"/>
      </w:pPr>
      <w:r>
        <w:t>20) осуществляет иные полномочия в соответствии с настоящим Федеральным законом.</w:t>
      </w:r>
    </w:p>
    <w:p w:rsidR="00DD44AF" w:rsidRDefault="00DD44AF">
      <w:pPr>
        <w:pStyle w:val="ConsPlusNormal"/>
        <w:ind w:firstLine="540"/>
        <w:jc w:val="both"/>
      </w:pPr>
      <w:r>
        <w:t>2. Срок полномочий окружной избирательной комиссии истекает через два месяца со дня официального опубликования общих результатов выборов депутатов Государственной Думы,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результатов выборов по одномандатному избирательному округу или итогов голосования по федеральному избирательному округу на территории одномандатного избирательного округа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DD44AF" w:rsidRDefault="00DD44AF">
      <w:pPr>
        <w:pStyle w:val="ConsPlusNormal"/>
        <w:ind w:firstLine="540"/>
        <w:jc w:val="both"/>
      </w:pPr>
    </w:p>
    <w:p w:rsidR="00DD44AF" w:rsidRDefault="00DD44AF">
      <w:pPr>
        <w:pStyle w:val="ConsPlusNormal"/>
        <w:ind w:firstLine="540"/>
        <w:jc w:val="both"/>
      </w:pPr>
      <w:r>
        <w:t>Статья 30. Полномочия территориальной избирательной комиссии</w:t>
      </w:r>
    </w:p>
    <w:p w:rsidR="00DD44AF" w:rsidRDefault="00DD44AF">
      <w:pPr>
        <w:pStyle w:val="ConsPlusNormal"/>
        <w:ind w:firstLine="540"/>
        <w:jc w:val="both"/>
      </w:pPr>
    </w:p>
    <w:p w:rsidR="00DD44AF" w:rsidRDefault="00DD44AF">
      <w:pPr>
        <w:pStyle w:val="ConsPlusNormal"/>
        <w:ind w:firstLine="540"/>
        <w:jc w:val="both"/>
      </w:pPr>
      <w:bookmarkStart w:id="45" w:name="P354"/>
      <w:bookmarkEnd w:id="45"/>
      <w:r>
        <w:lastRenderedPageBreak/>
        <w:t>1. Территориальная избирательная комиссия при подготовке и проведении выборов депутатов Государственной Думы:</w:t>
      </w:r>
    </w:p>
    <w:p w:rsidR="00DD44AF" w:rsidRDefault="00DD44AF">
      <w:pPr>
        <w:pStyle w:val="ConsPlusNormal"/>
        <w:ind w:firstLine="540"/>
        <w:jc w:val="both"/>
      </w:pPr>
      <w:r>
        <w:t>1) осуществляет контроль за подготовкой и проведением выборов, соблюдением избирательных прав граждан на соответствующей территории, информирует избирателей о месте нахождения и номерах телефонов территориальной и участковых избирательных комиссий;</w:t>
      </w:r>
    </w:p>
    <w:p w:rsidR="00DD44AF" w:rsidRDefault="00DD44AF">
      <w:pPr>
        <w:pStyle w:val="ConsPlusNormal"/>
        <w:ind w:firstLine="540"/>
        <w:jc w:val="both"/>
      </w:pPr>
      <w:bookmarkStart w:id="46" w:name="P356"/>
      <w:bookmarkEnd w:id="46"/>
      <w:r>
        <w:t>2) формирует в случаях, предусмотренных настоящим Федеральным законом, участковые избирательные комиссии и назначает их председателей;</w:t>
      </w:r>
    </w:p>
    <w:p w:rsidR="00DD44AF" w:rsidRDefault="00DD44AF">
      <w:pPr>
        <w:pStyle w:val="ConsPlusNormal"/>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DD44AF" w:rsidRDefault="00DD44AF">
      <w:pPr>
        <w:pStyle w:val="ConsPlusNormal"/>
        <w:ind w:firstLine="540"/>
        <w:jc w:val="both"/>
      </w:pPr>
      <w:bookmarkStart w:id="47" w:name="P358"/>
      <w:bookmarkEnd w:id="47"/>
      <w:r>
        <w:t xml:space="preserve">4) составляет отдельно по каждому избирательному участку списки избирателей по </w:t>
      </w:r>
      <w:hyperlink r:id="rId67" w:history="1">
        <w:r>
          <w:rPr>
            <w:color w:val="0000FF"/>
          </w:rPr>
          <w:t>форме</w:t>
        </w:r>
      </w:hyperlink>
      <w:r>
        <w:t xml:space="preserve">, установленной Центральной избирательной комиссией Российской Федерации, за исключением случаев, предусмотренных </w:t>
      </w:r>
      <w:hyperlink w:anchor="P168" w:history="1">
        <w:r>
          <w:rPr>
            <w:color w:val="0000FF"/>
          </w:rPr>
          <w:t>частями 4</w:t>
        </w:r>
      </w:hyperlink>
      <w:r>
        <w:t xml:space="preserve"> - </w:t>
      </w:r>
      <w:hyperlink w:anchor="P171" w:history="1">
        <w:r>
          <w:rPr>
            <w:color w:val="0000FF"/>
          </w:rPr>
          <w:t>7 статьи 16</w:t>
        </w:r>
      </w:hyperlink>
      <w:r>
        <w:t xml:space="preserve"> настоящего Федерального закона, уточняет сведения об избирателях;</w:t>
      </w:r>
    </w:p>
    <w:p w:rsidR="00DD44AF" w:rsidRDefault="00DD44AF">
      <w:pPr>
        <w:pStyle w:val="ConsPlusNormal"/>
        <w:ind w:firstLine="540"/>
        <w:jc w:val="both"/>
      </w:pPr>
      <w:bookmarkStart w:id="48" w:name="P359"/>
      <w:bookmarkEnd w:id="48"/>
      <w:r>
        <w:t>5) заслушивает сообщения представителей органов местного самоуправления по вопросам, связанным с подготовкой и проведением выборов;</w:t>
      </w:r>
    </w:p>
    <w:p w:rsidR="00DD44AF" w:rsidRDefault="00DD44AF">
      <w:pPr>
        <w:pStyle w:val="ConsPlusNormal"/>
        <w:ind w:firstLine="540"/>
        <w:jc w:val="both"/>
      </w:pPr>
      <w:r>
        <w:t>6) распределяет средства, выделенные ей на финансовое обеспечение подготовки и проведения выборов, в том числе между участковыми избирательными комиссиями, осуществляет контроль за целевым использованием этих средств;</w:t>
      </w:r>
    </w:p>
    <w:p w:rsidR="00DD44AF" w:rsidRDefault="00DD44AF">
      <w:pPr>
        <w:pStyle w:val="ConsPlusNormal"/>
        <w:ind w:firstLine="540"/>
        <w:jc w:val="both"/>
      </w:pPr>
      <w:r>
        <w:t>7) организует доставку в участковые избирательные комиссии избирательных бюллетеней и иных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DD44AF" w:rsidRDefault="00DD44AF">
      <w:pPr>
        <w:pStyle w:val="ConsPlusNormal"/>
        <w:ind w:firstLine="540"/>
        <w:jc w:val="both"/>
      </w:pPr>
      <w:bookmarkStart w:id="49" w:name="P362"/>
      <w:bookmarkEnd w:id="49"/>
      <w:r>
        <w:t>8) выдает избирателям открепительные удостоверения;</w:t>
      </w:r>
    </w:p>
    <w:p w:rsidR="00DD44AF" w:rsidRDefault="00DD44AF">
      <w:pPr>
        <w:pStyle w:val="ConsPlusNormal"/>
        <w:ind w:firstLine="540"/>
        <w:jc w:val="both"/>
      </w:pPr>
      <w:r>
        <w:t>9)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DD44AF" w:rsidRDefault="00DD44AF">
      <w:pPr>
        <w:pStyle w:val="ConsPlusNormal"/>
        <w:ind w:firstLine="540"/>
        <w:jc w:val="both"/>
      </w:pPr>
      <w:r>
        <w:t>10) осуществляет контроль за соблюдением на соответствующей территории порядка информирования избирателей, проведения предвыборной агитации;</w:t>
      </w:r>
    </w:p>
    <w:p w:rsidR="00DD44AF" w:rsidRDefault="00DD44AF">
      <w:pPr>
        <w:pStyle w:val="ConsPlusNormal"/>
        <w:ind w:firstLine="540"/>
        <w:jc w:val="both"/>
      </w:pPr>
      <w:r>
        <w:t xml:space="preserve">11) обеспечивает единообразное использование на соответствующей территории ГАС "Выборы" в соответствии с </w:t>
      </w:r>
      <w:hyperlink r:id="rId68" w:history="1">
        <w:r>
          <w:rPr>
            <w:color w:val="0000FF"/>
          </w:rPr>
          <w:t>порядком</w:t>
        </w:r>
      </w:hyperlink>
      <w:r>
        <w:t>, установленным Центральной избирательной комиссией Российской Федерации;</w:t>
      </w:r>
    </w:p>
    <w:p w:rsidR="00DD44AF" w:rsidRDefault="00DD44AF">
      <w:pPr>
        <w:pStyle w:val="ConsPlusNormal"/>
        <w:ind w:firstLine="540"/>
        <w:jc w:val="both"/>
      </w:pPr>
      <w:r>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DD44AF" w:rsidRDefault="00DD44AF">
      <w:pPr>
        <w:pStyle w:val="ConsPlusNormal"/>
        <w:ind w:firstLine="540"/>
        <w:jc w:val="both"/>
      </w:pPr>
      <w:r>
        <w:t xml:space="preserve">13) обеспечивает соблюдение утвержденных Центральной избирательной комиссией Российской Федерации </w:t>
      </w:r>
      <w:hyperlink r:id="rId69"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w:t>
      </w:r>
    </w:p>
    <w:p w:rsidR="00DD44AF" w:rsidRDefault="00DD44AF">
      <w:pPr>
        <w:pStyle w:val="ConsPlusNormal"/>
        <w:ind w:firstLine="540"/>
        <w:jc w:val="both"/>
      </w:pPr>
      <w:r>
        <w:t>14) устанавливает итоги голосования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w:t>
      </w:r>
    </w:p>
    <w:p w:rsidR="00DD44AF" w:rsidRDefault="00DD44AF">
      <w:pPr>
        <w:pStyle w:val="ConsPlusNormal"/>
        <w:ind w:firstLine="540"/>
        <w:jc w:val="both"/>
      </w:pPr>
      <w:r>
        <w:t>15) обеспечивает передачу документов, связанных с подготовкой и проведением выборов, в вышестоящую избирательную комиссию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DD44AF" w:rsidRDefault="00DD44AF">
      <w:pPr>
        <w:pStyle w:val="ConsPlusNormal"/>
        <w:ind w:firstLine="540"/>
        <w:jc w:val="both"/>
      </w:pPr>
      <w:bookmarkStart w:id="50" w:name="P370"/>
      <w:bookmarkEnd w:id="50"/>
      <w:r>
        <w:t>16) обеспечивает информирование избирателей о сроках и порядке осуществления избирательных действий, ходе избирательной кампании;</w:t>
      </w:r>
    </w:p>
    <w:p w:rsidR="00DD44AF" w:rsidRDefault="00DD44AF">
      <w:pPr>
        <w:pStyle w:val="ConsPlusNormal"/>
        <w:ind w:firstLine="540"/>
        <w:jc w:val="both"/>
      </w:pPr>
      <w:r>
        <w:t xml:space="preserve">17) осуществляет иные полномочия в соответствии с настоящим Федеральным законом и Федеральным </w:t>
      </w:r>
      <w:hyperlink r:id="rId7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 xml:space="preserve">2. Территориальные избирательные комиссии, сформированные в соответствии с </w:t>
      </w:r>
      <w:hyperlink w:anchor="P238" w:history="1">
        <w:r>
          <w:rPr>
            <w:color w:val="0000FF"/>
          </w:rPr>
          <w:t>частью 2 статьи 22</w:t>
        </w:r>
      </w:hyperlink>
      <w:r>
        <w:t xml:space="preserve"> настоящего Федерального закона, осуществляют полномочия, предусмотренные </w:t>
      </w:r>
      <w:hyperlink w:anchor="P354" w:history="1">
        <w:r>
          <w:rPr>
            <w:color w:val="0000FF"/>
          </w:rPr>
          <w:t>частью 1</w:t>
        </w:r>
      </w:hyperlink>
      <w:r>
        <w:t xml:space="preserve"> настоящей статьи, за исключением полномочий, предусмотренных </w:t>
      </w:r>
      <w:hyperlink w:anchor="P358" w:history="1">
        <w:r>
          <w:rPr>
            <w:color w:val="0000FF"/>
          </w:rPr>
          <w:t>пунктами 4</w:t>
        </w:r>
      </w:hyperlink>
      <w:r>
        <w:t xml:space="preserve">, </w:t>
      </w:r>
      <w:hyperlink w:anchor="P359" w:history="1">
        <w:r>
          <w:rPr>
            <w:color w:val="0000FF"/>
          </w:rPr>
          <w:t>5</w:t>
        </w:r>
      </w:hyperlink>
      <w:r>
        <w:t xml:space="preserve">, </w:t>
      </w:r>
      <w:hyperlink w:anchor="P362" w:history="1">
        <w:r>
          <w:rPr>
            <w:color w:val="0000FF"/>
          </w:rPr>
          <w:t>8</w:t>
        </w:r>
      </w:hyperlink>
      <w:r>
        <w:t xml:space="preserve"> и </w:t>
      </w:r>
      <w:hyperlink w:anchor="P370" w:history="1">
        <w:r>
          <w:rPr>
            <w:color w:val="0000FF"/>
          </w:rPr>
          <w:t>16 части 1</w:t>
        </w:r>
      </w:hyperlink>
      <w:r>
        <w:t xml:space="preserve"> настоящей статьи. Территориальные избирательные комиссии, сформированные в соответствии с </w:t>
      </w:r>
      <w:hyperlink w:anchor="P239" w:history="1">
        <w:r>
          <w:rPr>
            <w:color w:val="0000FF"/>
          </w:rPr>
          <w:t>частью 3 статьи 22</w:t>
        </w:r>
      </w:hyperlink>
      <w:r>
        <w:t xml:space="preserve"> настоящего Федерального закона, осуществляют полномочия, предусмотренные </w:t>
      </w:r>
      <w:hyperlink w:anchor="P354" w:history="1">
        <w:r>
          <w:rPr>
            <w:color w:val="0000FF"/>
          </w:rPr>
          <w:t>частью 1</w:t>
        </w:r>
      </w:hyperlink>
      <w:r>
        <w:t xml:space="preserve"> настоящей статьи, за исключением полномочий, предусмотренных </w:t>
      </w:r>
      <w:hyperlink w:anchor="P356" w:history="1">
        <w:r>
          <w:rPr>
            <w:color w:val="0000FF"/>
          </w:rPr>
          <w:t>пунктами 2</w:t>
        </w:r>
      </w:hyperlink>
      <w:r>
        <w:t xml:space="preserve">, </w:t>
      </w:r>
      <w:hyperlink w:anchor="P358" w:history="1">
        <w:r>
          <w:rPr>
            <w:color w:val="0000FF"/>
          </w:rPr>
          <w:t>4</w:t>
        </w:r>
      </w:hyperlink>
      <w:r>
        <w:t xml:space="preserve">, </w:t>
      </w:r>
      <w:hyperlink w:anchor="P359" w:history="1">
        <w:r>
          <w:rPr>
            <w:color w:val="0000FF"/>
          </w:rPr>
          <w:t>5</w:t>
        </w:r>
      </w:hyperlink>
      <w:r>
        <w:t xml:space="preserve">, </w:t>
      </w:r>
      <w:hyperlink w:anchor="P362" w:history="1">
        <w:r>
          <w:rPr>
            <w:color w:val="0000FF"/>
          </w:rPr>
          <w:t>8</w:t>
        </w:r>
      </w:hyperlink>
      <w:r>
        <w:t xml:space="preserve"> и </w:t>
      </w:r>
      <w:hyperlink w:anchor="P370" w:history="1">
        <w:r>
          <w:rPr>
            <w:color w:val="0000FF"/>
          </w:rPr>
          <w:t>16 части 1</w:t>
        </w:r>
      </w:hyperlink>
      <w:r>
        <w:t xml:space="preserve"> настоящей статьи.</w:t>
      </w:r>
    </w:p>
    <w:p w:rsidR="00DD44AF" w:rsidRDefault="00DD44AF">
      <w:pPr>
        <w:pStyle w:val="ConsPlusNormal"/>
        <w:ind w:firstLine="540"/>
        <w:jc w:val="both"/>
      </w:pPr>
    </w:p>
    <w:p w:rsidR="00DD44AF" w:rsidRDefault="00DD44AF">
      <w:pPr>
        <w:pStyle w:val="ConsPlusNormal"/>
        <w:ind w:firstLine="540"/>
        <w:jc w:val="both"/>
      </w:pPr>
      <w:r>
        <w:t>Статья 31. Полномочия участковой избирательной комиссии</w:t>
      </w:r>
    </w:p>
    <w:p w:rsidR="00DD44AF" w:rsidRDefault="00DD44AF">
      <w:pPr>
        <w:pStyle w:val="ConsPlusNormal"/>
        <w:ind w:firstLine="540"/>
        <w:jc w:val="both"/>
      </w:pPr>
    </w:p>
    <w:p w:rsidR="00DD44AF" w:rsidRDefault="00DD44AF">
      <w:pPr>
        <w:pStyle w:val="ConsPlusNormal"/>
        <w:ind w:firstLine="540"/>
        <w:jc w:val="both"/>
      </w:pPr>
      <w:r>
        <w:t>Участковая избирательная комиссия при подготовке и проведении выборов депутатов Государственной Думы:</w:t>
      </w:r>
    </w:p>
    <w:p w:rsidR="00DD44AF" w:rsidRDefault="00DD44AF">
      <w:pPr>
        <w:pStyle w:val="ConsPlusNormal"/>
        <w:ind w:firstLine="540"/>
        <w:jc w:val="both"/>
      </w:pPr>
      <w:r>
        <w:t>1) информирует избирателей о месте нахождения и номере телефона участковой избирательной комиссии, времени ее работы, а также о дне, времени и месте голосования;</w:t>
      </w:r>
    </w:p>
    <w:p w:rsidR="00DD44AF" w:rsidRDefault="00DD44AF">
      <w:pPr>
        <w:pStyle w:val="ConsPlusNormal"/>
        <w:ind w:firstLine="540"/>
        <w:jc w:val="both"/>
      </w:pPr>
      <w:r>
        <w:t xml:space="preserve">2) уточняет список избирателей по соответствующему избирательному участку, а в случаях, предусмотренных </w:t>
      </w:r>
      <w:hyperlink w:anchor="P168" w:history="1">
        <w:r>
          <w:rPr>
            <w:color w:val="0000FF"/>
          </w:rPr>
          <w:t>частями 4</w:t>
        </w:r>
      </w:hyperlink>
      <w:r>
        <w:t xml:space="preserve"> - </w:t>
      </w:r>
      <w:hyperlink w:anchor="P171" w:history="1">
        <w:r>
          <w:rPr>
            <w:color w:val="0000FF"/>
          </w:rPr>
          <w:t>7 статьи 16</w:t>
        </w:r>
      </w:hyperlink>
      <w:r>
        <w:t xml:space="preserve"> настоящего Федерального закона, составляет и уточняет указанный список;</w:t>
      </w:r>
    </w:p>
    <w:p w:rsidR="00DD44AF" w:rsidRDefault="00DD44AF">
      <w:pPr>
        <w:pStyle w:val="ConsPlusNormal"/>
        <w:ind w:firstLine="540"/>
        <w:jc w:val="both"/>
      </w:pPr>
      <w:r>
        <w:t>3) знакомит избирателей со списком избирателей, рассматривает заявления об ошибках и о неточностях в этом списке, вносит в него соответствующие изменения;</w:t>
      </w:r>
    </w:p>
    <w:p w:rsidR="00DD44AF" w:rsidRDefault="00DD44AF">
      <w:pPr>
        <w:pStyle w:val="ConsPlusNormal"/>
        <w:ind w:firstLine="540"/>
        <w:jc w:val="both"/>
      </w:pPr>
      <w:r>
        <w:t>4) выдает избирателям открепительные удостоверения;</w:t>
      </w:r>
    </w:p>
    <w:p w:rsidR="00DD44AF" w:rsidRDefault="00DD44AF">
      <w:pPr>
        <w:pStyle w:val="ConsPlusNormal"/>
        <w:ind w:firstLine="540"/>
        <w:jc w:val="both"/>
      </w:pPr>
      <w:r>
        <w:t>5) контролирует соблюдение правил размещения предвыборных агитационных материалов на территории избирательного участка;</w:t>
      </w:r>
    </w:p>
    <w:p w:rsidR="00DD44AF" w:rsidRDefault="00DD44AF">
      <w:pPr>
        <w:pStyle w:val="ConsPlusNormal"/>
        <w:ind w:firstLine="540"/>
        <w:jc w:val="both"/>
      </w:pPr>
      <w:r>
        <w:t>6) обеспечивает подготовку и надлежащее оборудование помещения для голосования;</w:t>
      </w:r>
    </w:p>
    <w:p w:rsidR="00DD44AF" w:rsidRDefault="00DD44AF">
      <w:pPr>
        <w:pStyle w:val="ConsPlusNormal"/>
        <w:ind w:firstLine="540"/>
        <w:jc w:val="both"/>
      </w:pPr>
      <w:r>
        <w:t>7) обеспечивает информирование избирателей о зарегистрированных федеральных списках кандидатов, зарегистрированных кандидатах на основании сведений, полученных от вышестоящей избирательной комиссии;</w:t>
      </w:r>
    </w:p>
    <w:p w:rsidR="00DD44AF" w:rsidRDefault="00DD44AF">
      <w:pPr>
        <w:pStyle w:val="ConsPlusNormal"/>
        <w:ind w:firstLine="540"/>
        <w:jc w:val="both"/>
      </w:pPr>
      <w:r>
        <w:t>8) организует на избирательном участке голосование в день голосования, а также досрочное голосование;</w:t>
      </w:r>
    </w:p>
    <w:p w:rsidR="00DD44AF" w:rsidRDefault="00DD44AF">
      <w:pPr>
        <w:pStyle w:val="ConsPlusNormal"/>
        <w:ind w:firstLine="540"/>
        <w:jc w:val="both"/>
      </w:pPr>
      <w:r>
        <w:t>9) проводит подсчет голосов избирателей, устанавливает итоги голосования на избирательном участке, а также составляет протоколы об итогах голосования и передает их в территориальную избирательную комиссию;</w:t>
      </w:r>
    </w:p>
    <w:p w:rsidR="00DD44AF" w:rsidRDefault="00DD44AF">
      <w:pPr>
        <w:pStyle w:val="ConsPlusNormal"/>
        <w:ind w:firstLine="540"/>
        <w:jc w:val="both"/>
      </w:pPr>
      <w:r>
        <w:t>10) рассматривает жалобы (заявления) на нарушения настоящего Федерального закона и принимает по ним мотивированные решения;</w:t>
      </w:r>
    </w:p>
    <w:p w:rsidR="00DD44AF" w:rsidRDefault="00DD44AF">
      <w:pPr>
        <w:pStyle w:val="ConsPlusNormal"/>
        <w:ind w:firstLine="540"/>
        <w:jc w:val="both"/>
      </w:pPr>
      <w:r>
        <w:t>11) обеспечивает сохранность и передачу в соответствующую вышестоящую избирательную комиссию документов, связанных с подготовкой и проведением выборов;</w:t>
      </w:r>
    </w:p>
    <w:p w:rsidR="00DD44AF" w:rsidRDefault="00DD44AF">
      <w:pPr>
        <w:pStyle w:val="ConsPlusNormal"/>
        <w:ind w:firstLine="540"/>
        <w:jc w:val="both"/>
      </w:pPr>
      <w:r>
        <w:t xml:space="preserve">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 </w:t>
      </w:r>
      <w:hyperlink r:id="rId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13) осуществляет иные полномочия в соответствии с настоящим Федеральным законом.</w:t>
      </w:r>
    </w:p>
    <w:p w:rsidR="00DD44AF" w:rsidRDefault="00DD44AF">
      <w:pPr>
        <w:pStyle w:val="ConsPlusNormal"/>
        <w:ind w:firstLine="540"/>
        <w:jc w:val="both"/>
      </w:pPr>
    </w:p>
    <w:p w:rsidR="00DD44AF" w:rsidRDefault="00DD44AF">
      <w:pPr>
        <w:pStyle w:val="ConsPlusNormal"/>
        <w:ind w:firstLine="540"/>
        <w:jc w:val="both"/>
      </w:pPr>
      <w:r>
        <w:t>Статья 32. Гласность в деятельности избирательных комиссий</w:t>
      </w:r>
    </w:p>
    <w:p w:rsidR="00DD44AF" w:rsidRDefault="00DD44AF">
      <w:pPr>
        <w:pStyle w:val="ConsPlusNormal"/>
        <w:ind w:firstLine="540"/>
        <w:jc w:val="both"/>
      </w:pPr>
    </w:p>
    <w:p w:rsidR="00DD44AF" w:rsidRDefault="00DD44AF">
      <w:pPr>
        <w:pStyle w:val="ConsPlusNormal"/>
        <w:ind w:firstLine="540"/>
        <w:jc w:val="both"/>
      </w:pPr>
      <w:bookmarkStart w:id="51" w:name="P393"/>
      <w:bookmarkEnd w:id="51"/>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открепительными удостоверениями,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 На всех заседаниях избирательной комиссии и при осуществлении ею работы с указанными документами, а также при подсчете голосов избирателей вправе присутствовать представители средств массовой информации.</w:t>
      </w:r>
    </w:p>
    <w:p w:rsidR="00DD44AF" w:rsidRDefault="00DD44AF">
      <w:pPr>
        <w:pStyle w:val="ConsPlusNormal"/>
        <w:ind w:firstLine="540"/>
        <w:jc w:val="both"/>
      </w:pPr>
      <w:bookmarkStart w:id="52" w:name="P394"/>
      <w:bookmarkEnd w:id="52"/>
      <w:r>
        <w:t xml:space="preserve">2. 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w:t>
      </w:r>
      <w:r>
        <w:lastRenderedPageBreak/>
        <w:t xml:space="preserve">заседаний избирательной комиссии, а также свободный доступ лиц, указанных в </w:t>
      </w:r>
      <w:hyperlink w:anchor="P393" w:history="1">
        <w:r>
          <w:rPr>
            <w:color w:val="0000FF"/>
          </w:rPr>
          <w:t>части 1</w:t>
        </w:r>
      </w:hyperlink>
      <w:r>
        <w:t xml:space="preserve"> настоящей статьи, на эти заседания и в помещение, в котором проводится подсчет голосов избирателей, осуществляется работа с указанными в </w:t>
      </w:r>
      <w:hyperlink w:anchor="P393" w:history="1">
        <w:r>
          <w:rPr>
            <w:color w:val="0000FF"/>
          </w:rPr>
          <w:t>части 1</w:t>
        </w:r>
      </w:hyperlink>
      <w:r>
        <w:t xml:space="preserve"> настоящей статьи документами.</w:t>
      </w:r>
    </w:p>
    <w:p w:rsidR="00DD44AF" w:rsidRDefault="00DD44AF">
      <w:pPr>
        <w:pStyle w:val="ConsPlusNormal"/>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DD44AF" w:rsidRDefault="00DD44AF">
      <w:pPr>
        <w:pStyle w:val="ConsPlusNormal"/>
        <w:ind w:firstLine="540"/>
        <w:jc w:val="both"/>
      </w:pPr>
      <w:r>
        <w:t>4. Избирательные комиссии доводят до сведения граждан информацию об итогах регистрации федеральных списков кандидатов,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а также итоги голосования по каждому зарегистрированному федеральному списку кандидатов, зарегистрированному кандидату.</w:t>
      </w:r>
    </w:p>
    <w:p w:rsidR="00DD44AF" w:rsidRDefault="00DD44AF">
      <w:pPr>
        <w:pStyle w:val="ConsPlusNormal"/>
        <w:ind w:firstLine="540"/>
        <w:jc w:val="both"/>
      </w:pPr>
      <w:bookmarkStart w:id="53" w:name="P397"/>
      <w:bookmarkEnd w:id="53"/>
      <w:r>
        <w:t xml:space="preserve">5. С момента начала работы участковой избирательной комиссии в день голосования, в дни досрочного голосования и до получения сообщения вышестоящей избирательной комиссии о принятии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393" w:history="1">
        <w:r>
          <w:rPr>
            <w:color w:val="0000FF"/>
          </w:rPr>
          <w:t>части 1</w:t>
        </w:r>
      </w:hyperlink>
      <w:r>
        <w:t xml:space="preserve"> настоящей статьи, наблюдатели, иностранные (международные) наблюдатели. Наблюдатели, иностранные (международные) наблюдатели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DD44AF" w:rsidRDefault="00DD44AF">
      <w:pPr>
        <w:pStyle w:val="ConsPlusNormal"/>
        <w:ind w:firstLine="540"/>
        <w:jc w:val="both"/>
      </w:pPr>
      <w:r>
        <w:t xml:space="preserve">6. Всем членам избирательной комиссии, иным лицам, указанным в </w:t>
      </w:r>
      <w:hyperlink w:anchor="P393" w:history="1">
        <w:r>
          <w:rPr>
            <w:color w:val="0000FF"/>
          </w:rPr>
          <w:t>части 1</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а также доступ в помещение для голосования и помещение, в котором проводится подсчет голосов избирателей.</w:t>
      </w:r>
    </w:p>
    <w:p w:rsidR="00DD44AF" w:rsidRDefault="00DD44AF">
      <w:pPr>
        <w:pStyle w:val="ConsPlusNormal"/>
        <w:ind w:firstLine="540"/>
        <w:jc w:val="both"/>
      </w:pPr>
      <w:r>
        <w:t>7.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назначивших члена избирательной комиссии с правом совещательного голоса, направивших наблюдателя в избирательную комиссию, а представители средств массовой информации - с указанием наименования организации, которую они представляют. Форма нагрудного знака члена избирательной комиссии с правом совещательного голоса и форма нагрудного знака наблюдателя утверждаются Центральной избирательной комиссией Российской Федерации.</w:t>
      </w:r>
    </w:p>
    <w:p w:rsidR="00DD44AF" w:rsidRDefault="00DD44AF">
      <w:pPr>
        <w:pStyle w:val="ConsPlusNormal"/>
        <w:ind w:firstLine="540"/>
        <w:jc w:val="both"/>
      </w:pPr>
      <w:r>
        <w:t xml:space="preserve">8. В случаях, когда настоящим Федеральным законом предусмотрена выдача лицам, указанным в </w:t>
      </w:r>
      <w:hyperlink w:anchor="P397" w:history="1">
        <w:r>
          <w:rPr>
            <w:color w:val="0000FF"/>
          </w:rPr>
          <w:t>части 5</w:t>
        </w:r>
      </w:hyperlink>
      <w:r>
        <w:t xml:space="preserve"> настоящей статьи, заверенных копий протоколов об итогах голосования, о результатах выборов, иных документов, связанных с подготовкой и проведением выборов, заверение указанных копий производится председателем,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а также ставит печать соответствующей избирательной комиссии.</w:t>
      </w:r>
    </w:p>
    <w:p w:rsidR="00DD44AF" w:rsidRDefault="00DD44AF">
      <w:pPr>
        <w:pStyle w:val="ConsPlusNormal"/>
        <w:ind w:firstLine="540"/>
        <w:jc w:val="both"/>
      </w:pPr>
    </w:p>
    <w:p w:rsidR="00DD44AF" w:rsidRDefault="00DD44AF">
      <w:pPr>
        <w:pStyle w:val="ConsPlusTitle"/>
        <w:jc w:val="center"/>
      </w:pPr>
      <w:r>
        <w:t>Глава 4. НАБЛЮДАТЕЛИ. ИНОСТРАННЫЕ (МЕЖДУНАРОДНЫЕ)</w:t>
      </w:r>
    </w:p>
    <w:p w:rsidR="00DD44AF" w:rsidRDefault="00DD44AF">
      <w:pPr>
        <w:pStyle w:val="ConsPlusTitle"/>
        <w:jc w:val="center"/>
      </w:pPr>
      <w:r>
        <w:t>НАБЛЮДАТЕЛИ. ПРЕДСТАВИТЕЛИ СРЕДСТВ МАССОВОЙ ИНФОРМАЦИИ</w:t>
      </w:r>
    </w:p>
    <w:p w:rsidR="00DD44AF" w:rsidRDefault="00DD44AF">
      <w:pPr>
        <w:pStyle w:val="ConsPlusNormal"/>
        <w:ind w:firstLine="540"/>
        <w:jc w:val="both"/>
      </w:pPr>
    </w:p>
    <w:p w:rsidR="00DD44AF" w:rsidRDefault="00DD44AF">
      <w:pPr>
        <w:pStyle w:val="ConsPlusNormal"/>
        <w:ind w:firstLine="540"/>
        <w:jc w:val="both"/>
      </w:pPr>
      <w:r>
        <w:t>Статья 33. Наблюдатели</w:t>
      </w:r>
    </w:p>
    <w:p w:rsidR="00DD44AF" w:rsidRDefault="00DD44AF">
      <w:pPr>
        <w:pStyle w:val="ConsPlusNormal"/>
        <w:ind w:firstLine="540"/>
        <w:jc w:val="both"/>
      </w:pPr>
    </w:p>
    <w:p w:rsidR="00DD44AF" w:rsidRDefault="00DD44AF">
      <w:pPr>
        <w:pStyle w:val="ConsPlusNormal"/>
        <w:ind w:firstLine="540"/>
        <w:jc w:val="both"/>
      </w:pPr>
      <w:r>
        <w:t xml:space="preserve">1. Наблюдателей вправе назначить каждая политическая партия, зарегистрировавшая федеральный список кандидатов, каждый кандидат, зарегистрированный по соответствующему </w:t>
      </w:r>
      <w:r>
        <w:lastRenderedPageBreak/>
        <w:t>одномандатному избирательному округу.</w:t>
      </w:r>
    </w:p>
    <w:p w:rsidR="00DD44AF" w:rsidRDefault="00DD44AF">
      <w:pPr>
        <w:pStyle w:val="ConsPlusNormal"/>
        <w:ind w:firstLine="540"/>
        <w:jc w:val="both"/>
      </w:pPr>
      <w:bookmarkStart w:id="54" w:name="P408"/>
      <w:bookmarkEnd w:id="54"/>
      <w:r>
        <w:t>2.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w:t>
      </w:r>
    </w:p>
    <w:p w:rsidR="00DD44AF" w:rsidRDefault="00DD44AF">
      <w:pPr>
        <w:pStyle w:val="ConsPlusNormal"/>
        <w:ind w:firstLine="540"/>
        <w:jc w:val="both"/>
      </w:pPr>
      <w:bookmarkStart w:id="55" w:name="P409"/>
      <w:bookmarkEnd w:id="55"/>
      <w:r>
        <w:t xml:space="preserve">3. Полномочия наблюдателя должны быть удостоверены в письменной форме в направлении, выданном политической партией, зарегистрировавшей федеральный список кандидатов, кандидатом, зарегистрированным по соответствующему одномандатному избирательному округу, или его доверенным лицом.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в которую он направляется, а также делается запись об отсутствии ограничений, предусмотренных </w:t>
      </w:r>
      <w:hyperlink w:anchor="P408"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DD44AF" w:rsidRDefault="00DD44AF">
      <w:pPr>
        <w:pStyle w:val="ConsPlusNormal"/>
        <w:ind w:firstLine="540"/>
        <w:jc w:val="both"/>
      </w:pPr>
      <w:r>
        <w:t xml:space="preserve">4. Направление, указанное в </w:t>
      </w:r>
      <w:hyperlink w:anchor="P409" w:history="1">
        <w:r>
          <w:rPr>
            <w:color w:val="0000FF"/>
          </w:rPr>
          <w:t>части 3</w:t>
        </w:r>
      </w:hyperlink>
      <w:r>
        <w:t xml:space="preserve"> настоящей статьи, может быть предъявлено в участковую избирательную комиссию в период, предусмотренный </w:t>
      </w:r>
      <w:hyperlink w:anchor="P397" w:history="1">
        <w:r>
          <w:rPr>
            <w:color w:val="0000FF"/>
          </w:rPr>
          <w:t>частью 5 статьи 32</w:t>
        </w:r>
      </w:hyperlink>
      <w:r>
        <w:t xml:space="preserve"> настоящего Федерального закона, а в иную избирательную комиссию - в период с начала голосования на избирательных участках и до окончания работы по составлению протокола об итогах голосования, о результатах выборов, в том числе о результатах повторного подсчета голосов избирателей.</w:t>
      </w:r>
    </w:p>
    <w:p w:rsidR="00DD44AF" w:rsidRDefault="00DD44AF">
      <w:pPr>
        <w:pStyle w:val="ConsPlusNormal"/>
        <w:ind w:firstLine="540"/>
        <w:jc w:val="both"/>
      </w:pPr>
      <w:r>
        <w:t>5. Политическая партия, зарегистрировавшая федеральный список кандидатов, кандидат, зарегистрированный по соответствующему одномандатному избирательному округу, могут назначить в каждую участковую избирательную комиссию несколько наблюдателей, которые имеют право поочередно осуществлять наблюдение в помещении для голосования.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одной и той же политической партии, одного и того же зарегистрированного кандидата.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голосованием, подсчетом голосов избирателей, составлением протоколов об итогах голосования, а также выдачи копий этих протоколов, не допускается.</w:t>
      </w:r>
    </w:p>
    <w:p w:rsidR="00DD44AF" w:rsidRDefault="00DD44AF">
      <w:pPr>
        <w:pStyle w:val="ConsPlusNormal"/>
        <w:ind w:firstLine="540"/>
        <w:jc w:val="both"/>
      </w:pPr>
      <w:r>
        <w:t>6. Наблюдатель вправе:</w:t>
      </w:r>
    </w:p>
    <w:p w:rsidR="00DD44AF" w:rsidRDefault="00DD44AF">
      <w:pPr>
        <w:pStyle w:val="ConsPlusNormal"/>
        <w:ind w:firstLine="540"/>
        <w:jc w:val="both"/>
      </w:pPr>
      <w:r>
        <w:t>1) знакомиться со списком избирателей, с реестром выдачи открепительных удостоверений, находящимися в избирательной комиссии открепительными удостоверениями, реестром заявлений (устных обращений) о голосовании вне помещения для голосования;</w:t>
      </w:r>
    </w:p>
    <w:p w:rsidR="00DD44AF" w:rsidRDefault="00DD44AF">
      <w:pPr>
        <w:pStyle w:val="ConsPlusNormal"/>
        <w:ind w:firstLine="540"/>
        <w:jc w:val="both"/>
      </w:pPr>
      <w:r>
        <w:t xml:space="preserve">2) находиться в помещении для голосования соответствующего избирательного участка в день голосования, в дни досрочного голосования в любое время в период, предусмотренный </w:t>
      </w:r>
      <w:hyperlink w:anchor="P397" w:history="1">
        <w:r>
          <w:rPr>
            <w:color w:val="0000FF"/>
          </w:rPr>
          <w:t>частью 5 статьи 32</w:t>
        </w:r>
      </w:hyperlink>
      <w:r>
        <w:t xml:space="preserve"> настоящего Федерального закона;</w:t>
      </w:r>
    </w:p>
    <w:p w:rsidR="00DD44AF" w:rsidRDefault="00DD44AF">
      <w:pPr>
        <w:pStyle w:val="ConsPlusNormal"/>
        <w:ind w:firstLine="540"/>
        <w:jc w:val="both"/>
      </w:pPr>
      <w:r>
        <w:t>3) наблюдать за выдачей избирательных бюллетеней избирателям;</w:t>
      </w:r>
    </w:p>
    <w:p w:rsidR="00DD44AF" w:rsidRDefault="00DD44AF">
      <w:pPr>
        <w:pStyle w:val="ConsPlusNormal"/>
        <w:ind w:firstLine="540"/>
        <w:jc w:val="both"/>
      </w:pPr>
      <w:r>
        <w:t>4) присутствовать при голосовании вне помещения для голосования;</w:t>
      </w:r>
    </w:p>
    <w:p w:rsidR="00DD44AF" w:rsidRDefault="00DD44AF">
      <w:pPr>
        <w:pStyle w:val="ConsPlusNormal"/>
        <w:ind w:firstLine="540"/>
        <w:jc w:val="both"/>
      </w:pPr>
      <w:r>
        <w:t>5) наблюдать за подсчетом числа избирателей, внесенных в список избирателей, избирательных бюллетеней, выданных избирателям, погашенных избирательных бюллетеней, открепительных удостоверений;</w:t>
      </w:r>
    </w:p>
    <w:p w:rsidR="00DD44AF" w:rsidRDefault="00DD44AF">
      <w:pPr>
        <w:pStyle w:val="ConsPlusNormal"/>
        <w:ind w:firstLine="540"/>
        <w:jc w:val="both"/>
      </w:pPr>
      <w:r>
        <w:t>6) наблюдать за подсчетом голосов избирателей на расстоянии и в условиях, которые обеспечивали бы ему возможность видеть содержащиеся в избирательных бюллетенях отметки избирателей;</w:t>
      </w:r>
    </w:p>
    <w:p w:rsidR="00DD44AF" w:rsidRDefault="00DD44AF">
      <w:pPr>
        <w:pStyle w:val="ConsPlusNormal"/>
        <w:ind w:firstLine="540"/>
        <w:jc w:val="both"/>
      </w:pPr>
      <w:r>
        <w:t xml:space="preserve">7) визуально знакомиться при подсчете голосов избирателей с любым заполненным или незаполненным избирательным бюллетенем, а также наблюдать за составлением избирательной комиссией протоколов об итогах голосования и иных документов в период, предусмотренный </w:t>
      </w:r>
      <w:hyperlink w:anchor="P397" w:history="1">
        <w:r>
          <w:rPr>
            <w:color w:val="0000FF"/>
          </w:rPr>
          <w:t>частью 5 статьи 32</w:t>
        </w:r>
      </w:hyperlink>
      <w:r>
        <w:t xml:space="preserve"> настоящего Федерального закона;</w:t>
      </w:r>
    </w:p>
    <w:p w:rsidR="00DD44AF" w:rsidRDefault="00DD44AF">
      <w:pPr>
        <w:pStyle w:val="ConsPlusNormal"/>
        <w:ind w:firstLine="540"/>
        <w:jc w:val="both"/>
      </w:pPr>
      <w:r>
        <w:lastRenderedPageBreak/>
        <w:t>8) обращаться с предложениями и замечаниями по вопросам организации голосования к председателю участковой избирательной комиссии, а в случае его отсутствия - к лицу, его замещающему;</w:t>
      </w:r>
    </w:p>
    <w:p w:rsidR="00DD44AF" w:rsidRDefault="00DD44AF">
      <w:pPr>
        <w:pStyle w:val="ConsPlusNormal"/>
        <w:ind w:firstLine="540"/>
        <w:jc w:val="both"/>
      </w:pPr>
      <w:r>
        <w:t>9) знакомиться с протоколами избирательной комиссии, в которую он направлен, и протоколами непосредственно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DD44AF" w:rsidRDefault="00DD44AF">
      <w:pPr>
        <w:pStyle w:val="ConsPlusNormal"/>
        <w:ind w:firstLine="540"/>
        <w:jc w:val="both"/>
      </w:pPr>
      <w:r>
        <w:t>10)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DD44AF" w:rsidRDefault="00DD44AF">
      <w:pPr>
        <w:pStyle w:val="ConsPlusNormal"/>
        <w:ind w:firstLine="540"/>
        <w:jc w:val="both"/>
      </w:pPr>
      <w:r>
        <w:t>11) присутствовать при повторном подсчете голосов избирателей в соответствующей избирательной комиссии;</w:t>
      </w:r>
    </w:p>
    <w:p w:rsidR="00DD44AF" w:rsidRDefault="00DD44AF">
      <w:pPr>
        <w:pStyle w:val="ConsPlusNormal"/>
        <w:ind w:firstLine="540"/>
        <w:jc w:val="both"/>
      </w:pPr>
      <w:r>
        <w:t>12) осуществлять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DD44AF" w:rsidRDefault="00DD44AF">
      <w:pPr>
        <w:pStyle w:val="ConsPlusNormal"/>
        <w:ind w:firstLine="540"/>
        <w:jc w:val="both"/>
      </w:pPr>
      <w:r>
        <w:t>7. Наблюдатель не вправе:</w:t>
      </w:r>
    </w:p>
    <w:p w:rsidR="00DD44AF" w:rsidRDefault="00DD44AF">
      <w:pPr>
        <w:pStyle w:val="ConsPlusNormal"/>
        <w:ind w:firstLine="540"/>
        <w:jc w:val="both"/>
      </w:pPr>
      <w:r>
        <w:t>1) выдавать избирателям избирательные бюллетени;</w:t>
      </w:r>
    </w:p>
    <w:p w:rsidR="00DD44AF" w:rsidRDefault="00DD44AF">
      <w:pPr>
        <w:pStyle w:val="ConsPlusNormal"/>
        <w:ind w:firstLine="540"/>
        <w:jc w:val="both"/>
      </w:pPr>
      <w:r>
        <w:t>2) расписываться за избирателя, в том числе по его просьбе, в получении избирательного бюллетеня;</w:t>
      </w:r>
    </w:p>
    <w:p w:rsidR="00DD44AF" w:rsidRDefault="00DD44AF">
      <w:pPr>
        <w:pStyle w:val="ConsPlusNormal"/>
        <w:ind w:firstLine="540"/>
        <w:jc w:val="both"/>
      </w:pPr>
      <w:r>
        <w:t>3) заполнять за избирателя, в том числе по его просьбе, избирательный бюллетень;</w:t>
      </w:r>
    </w:p>
    <w:p w:rsidR="00DD44AF" w:rsidRDefault="00DD44AF">
      <w:pPr>
        <w:pStyle w:val="ConsPlusNormal"/>
        <w:ind w:firstLine="540"/>
        <w:jc w:val="both"/>
      </w:pPr>
      <w:r>
        <w:t>4) совершать действия, нарушающие тайну голосования;</w:t>
      </w:r>
    </w:p>
    <w:p w:rsidR="00DD44AF" w:rsidRDefault="00DD44AF">
      <w:pPr>
        <w:pStyle w:val="ConsPlusNormal"/>
        <w:ind w:firstLine="540"/>
        <w:jc w:val="both"/>
      </w:pPr>
      <w:r>
        <w:t>5) принимать непосредственное участие в подсчете избирательных бюллетеней, проводимом членами избирательной комиссии с правом решающего голоса;</w:t>
      </w:r>
    </w:p>
    <w:p w:rsidR="00DD44AF" w:rsidRDefault="00DD44AF">
      <w:pPr>
        <w:pStyle w:val="ConsPlusNormal"/>
        <w:ind w:firstLine="540"/>
        <w:jc w:val="both"/>
      </w:pPr>
      <w:r>
        <w:t>6) совершать действия, препятствующие работе избирательной комиссии;</w:t>
      </w:r>
    </w:p>
    <w:p w:rsidR="00DD44AF" w:rsidRDefault="00DD44AF">
      <w:pPr>
        <w:pStyle w:val="ConsPlusNormal"/>
        <w:ind w:firstLine="540"/>
        <w:jc w:val="both"/>
      </w:pPr>
      <w:r>
        <w:t>7) проводить предвыборную агитацию среди избирателей;</w:t>
      </w:r>
    </w:p>
    <w:p w:rsidR="00DD44AF" w:rsidRDefault="00DD44AF">
      <w:pPr>
        <w:pStyle w:val="ConsPlusNormal"/>
        <w:ind w:firstLine="540"/>
        <w:jc w:val="both"/>
      </w:pPr>
      <w:r>
        <w:t>8) участвовать в принятии решений избирательной комиссией.</w:t>
      </w:r>
    </w:p>
    <w:p w:rsidR="00DD44AF" w:rsidRDefault="00DD44AF">
      <w:pPr>
        <w:pStyle w:val="ConsPlusNormal"/>
        <w:ind w:firstLine="540"/>
        <w:jc w:val="both"/>
      </w:pPr>
    </w:p>
    <w:p w:rsidR="00DD44AF" w:rsidRDefault="00DD44AF">
      <w:pPr>
        <w:pStyle w:val="ConsPlusNormal"/>
        <w:ind w:firstLine="540"/>
        <w:jc w:val="both"/>
      </w:pPr>
      <w:r>
        <w:t>Статья 34. Иностранные (международные) наблюдатели</w:t>
      </w:r>
    </w:p>
    <w:p w:rsidR="00DD44AF" w:rsidRDefault="00DD44AF">
      <w:pPr>
        <w:pStyle w:val="ConsPlusNormal"/>
        <w:ind w:firstLine="540"/>
        <w:jc w:val="both"/>
      </w:pPr>
    </w:p>
    <w:p w:rsidR="00DD44AF" w:rsidRDefault="00DD44AF">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72" w:history="1">
        <w:r>
          <w:rPr>
            <w:color w:val="0000FF"/>
          </w:rPr>
          <w:t>порядке</w:t>
        </w:r>
      </w:hyperlink>
      <w:r>
        <w:t xml:space="preserve">, установленном федеральным законом, и при наличии приглашения, указанного в </w:t>
      </w:r>
      <w:hyperlink w:anchor="P439" w:history="1">
        <w:r>
          <w:rPr>
            <w:color w:val="0000FF"/>
          </w:rPr>
          <w:t>части 3</w:t>
        </w:r>
      </w:hyperlink>
      <w:r>
        <w:t xml:space="preserve"> настоящей статьи, аккредитуются Центральной избирательной комиссией Российской Федерации.</w:t>
      </w:r>
    </w:p>
    <w:p w:rsidR="00DD44AF" w:rsidRDefault="00DD44AF">
      <w:pPr>
        <w:pStyle w:val="ConsPlusNormal"/>
        <w:ind w:firstLine="540"/>
        <w:jc w:val="both"/>
      </w:pPr>
      <w:r>
        <w:t>2. Деятельность иностранных (международных) наблюдателей регулируется международными договорами Российской Федерации, настоящим Федеральным законом, иными федеральными законами.</w:t>
      </w:r>
    </w:p>
    <w:p w:rsidR="00DD44AF" w:rsidRDefault="00DD44AF">
      <w:pPr>
        <w:pStyle w:val="ConsPlusNormal"/>
        <w:ind w:firstLine="540"/>
        <w:jc w:val="both"/>
      </w:pPr>
      <w:bookmarkStart w:id="56" w:name="P439"/>
      <w:bookmarkEnd w:id="56"/>
      <w:r>
        <w:t>3. Приглашения могут быть направлены Президентом Российской Федерации, палатами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депутатов Государственной Думы.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защиты прав граждан на участие в выборах и референдумах.</w:t>
      </w:r>
    </w:p>
    <w:p w:rsidR="00DD44AF" w:rsidRDefault="00DD44AF">
      <w:pPr>
        <w:pStyle w:val="ConsPlusNormal"/>
        <w:ind w:firstLine="540"/>
        <w:jc w:val="both"/>
      </w:pPr>
      <w:r>
        <w:t xml:space="preserve">4. Центральная избирательная комиссия Российской Федерации выдает иностранному (международному) наблюдателю удостоверение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39" w:history="1">
        <w:r>
          <w:rPr>
            <w:color w:val="0000FF"/>
          </w:rPr>
          <w:t>части 3</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w:t>
      </w:r>
      <w:r>
        <w:lastRenderedPageBreak/>
        <w:t xml:space="preserve">(международному) наблюдателю право осуществлять свою деятельность в период, указанный в </w:t>
      </w:r>
      <w:hyperlink w:anchor="P441" w:history="1">
        <w:r>
          <w:rPr>
            <w:color w:val="0000FF"/>
          </w:rPr>
          <w:t>части 5</w:t>
        </w:r>
      </w:hyperlink>
      <w:r>
        <w:t xml:space="preserve"> настоящей статьи.</w:t>
      </w:r>
    </w:p>
    <w:p w:rsidR="00DD44AF" w:rsidRDefault="00DD44AF">
      <w:pPr>
        <w:pStyle w:val="ConsPlusNormal"/>
        <w:ind w:firstLine="540"/>
        <w:jc w:val="both"/>
      </w:pPr>
      <w:bookmarkStart w:id="57" w:name="P441"/>
      <w:bookmarkEnd w:id="57"/>
      <w:r>
        <w:t>5. Срок полномочий иностранного (международного) наблюдателя начинается со дня его аккредитации Центральной избирательной комиссией Российской Федерации и заканчивается в день официального опубликования результатов выборов депутатов Государственной Думы.</w:t>
      </w:r>
    </w:p>
    <w:p w:rsidR="00DD44AF" w:rsidRDefault="00DD44AF">
      <w:pPr>
        <w:pStyle w:val="ConsPlusNormal"/>
        <w:ind w:firstLine="540"/>
        <w:jc w:val="both"/>
      </w:pPr>
      <w:r>
        <w:t>6. Избирательные комиссии, органы государственной власти,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DD44AF" w:rsidRDefault="00DD44AF">
      <w:pPr>
        <w:pStyle w:val="ConsPlusNormal"/>
        <w:ind w:firstLine="540"/>
        <w:jc w:val="both"/>
      </w:pPr>
      <w:r>
        <w:t>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DD44AF" w:rsidRDefault="00DD44AF">
      <w:pPr>
        <w:pStyle w:val="ConsPlusNormal"/>
        <w:ind w:firstLine="540"/>
        <w:jc w:val="both"/>
      </w:pPr>
      <w:r>
        <w:t>8. Иностранные (международные) наблюдатели вправе встречаться с кандидатами, представителями политических партий и иных общественных объединений, наблюдателями.</w:t>
      </w:r>
    </w:p>
    <w:p w:rsidR="00DD44AF" w:rsidRDefault="00DD44AF">
      <w:pPr>
        <w:pStyle w:val="ConsPlusNormal"/>
        <w:ind w:firstLine="540"/>
        <w:jc w:val="both"/>
      </w:pPr>
      <w:r>
        <w:t>9. Иностранные (международные) наблюдатели вправе публично излагать свое мнение о законодательстве Российской Федерации о выборах, о подготовке и проведении выборов депутатов Государственной Думы, проводить пресс-конференции и обращаться к представителям средств массовой информации только после окончания времени голосования на всей территории Российской Федерации.</w:t>
      </w:r>
    </w:p>
    <w:p w:rsidR="00DD44AF" w:rsidRDefault="00DD44AF">
      <w:pPr>
        <w:pStyle w:val="ConsPlusNormal"/>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депутатов Государственной Думы.</w:t>
      </w:r>
    </w:p>
    <w:p w:rsidR="00DD44AF" w:rsidRDefault="00DD44AF">
      <w:pPr>
        <w:pStyle w:val="ConsPlusNormal"/>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закона, иных федеральных законов.</w:t>
      </w:r>
    </w:p>
    <w:p w:rsidR="00DD44AF" w:rsidRDefault="00DD44AF">
      <w:pPr>
        <w:pStyle w:val="ConsPlusNormal"/>
        <w:ind w:firstLine="540"/>
        <w:jc w:val="both"/>
      </w:pPr>
    </w:p>
    <w:p w:rsidR="00DD44AF" w:rsidRDefault="00DD44AF">
      <w:pPr>
        <w:pStyle w:val="ConsPlusNormal"/>
        <w:ind w:firstLine="540"/>
        <w:jc w:val="both"/>
      </w:pPr>
      <w:r>
        <w:t>Статья 35. Представители средств массовой информации</w:t>
      </w:r>
    </w:p>
    <w:p w:rsidR="00DD44AF" w:rsidRDefault="00DD44AF">
      <w:pPr>
        <w:pStyle w:val="ConsPlusNormal"/>
        <w:ind w:firstLine="540"/>
        <w:jc w:val="both"/>
      </w:pPr>
    </w:p>
    <w:p w:rsidR="00DD44AF" w:rsidRDefault="00DD44AF">
      <w:pPr>
        <w:pStyle w:val="ConsPlusNormal"/>
        <w:ind w:firstLine="540"/>
        <w:jc w:val="both"/>
      </w:pPr>
      <w:r>
        <w:t>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DD44AF" w:rsidRDefault="00DD44AF">
      <w:pPr>
        <w:pStyle w:val="ConsPlusNormal"/>
        <w:ind w:firstLine="540"/>
        <w:jc w:val="both"/>
      </w:pPr>
      <w:r>
        <w:t>1) присутствовать на заседаниях избирательных комиссий;</w:t>
      </w:r>
    </w:p>
    <w:p w:rsidR="00DD44AF" w:rsidRDefault="00DD44AF">
      <w:pPr>
        <w:pStyle w:val="ConsPlusNormal"/>
        <w:ind w:firstLine="540"/>
        <w:jc w:val="both"/>
      </w:pPr>
      <w:bookmarkStart w:id="58" w:name="P453"/>
      <w:bookmarkEnd w:id="58"/>
      <w:r>
        <w:t>2)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DD44AF" w:rsidRDefault="00DD44AF">
      <w:pPr>
        <w:pStyle w:val="ConsPlusNormal"/>
        <w:ind w:firstLine="540"/>
        <w:jc w:val="both"/>
      </w:pPr>
      <w:r>
        <w:t xml:space="preserve">3) получать от соответствующей избирательной комиссии копии указанных в </w:t>
      </w:r>
      <w:hyperlink w:anchor="P453" w:history="1">
        <w:r>
          <w:rPr>
            <w:color w:val="0000FF"/>
          </w:rPr>
          <w:t>пункте 2</w:t>
        </w:r>
      </w:hyperlink>
      <w:r>
        <w:t xml:space="preserve"> настоящей статьи протоколов и приложенных к ним документов, требовать их заверения;</w:t>
      </w:r>
    </w:p>
    <w:p w:rsidR="00DD44AF" w:rsidRDefault="00DD44AF">
      <w:pPr>
        <w:pStyle w:val="ConsPlusNormal"/>
        <w:ind w:firstLine="540"/>
        <w:jc w:val="both"/>
      </w:pPr>
      <w:r>
        <w:t>4) присутствовать на предвыборных агитационных мероприятиях, освещать их проведение;</w:t>
      </w:r>
    </w:p>
    <w:p w:rsidR="00DD44AF" w:rsidRDefault="00DD44AF">
      <w:pPr>
        <w:pStyle w:val="ConsPlusNormal"/>
        <w:ind w:firstLine="540"/>
        <w:jc w:val="both"/>
      </w:pPr>
      <w:r>
        <w:t>5) находиться в помещении для голосования в день голосования и в дни досрочного голосования;</w:t>
      </w:r>
    </w:p>
    <w:p w:rsidR="00DD44AF" w:rsidRDefault="00DD44AF">
      <w:pPr>
        <w:pStyle w:val="ConsPlusNormal"/>
        <w:ind w:firstLine="540"/>
        <w:jc w:val="both"/>
      </w:pPr>
      <w:r>
        <w:t>6) осуществлять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DD44AF" w:rsidRDefault="00DD44AF">
      <w:pPr>
        <w:pStyle w:val="ConsPlusNormal"/>
        <w:ind w:firstLine="540"/>
        <w:jc w:val="both"/>
      </w:pPr>
    </w:p>
    <w:p w:rsidR="00DD44AF" w:rsidRDefault="00DD44AF">
      <w:pPr>
        <w:pStyle w:val="ConsPlusTitle"/>
        <w:jc w:val="center"/>
      </w:pPr>
      <w:r>
        <w:t>Глава 5. ПОЛИТИЧЕСКИЕ ПАРТИИ</w:t>
      </w:r>
    </w:p>
    <w:p w:rsidR="00DD44AF" w:rsidRDefault="00DD44AF">
      <w:pPr>
        <w:pStyle w:val="ConsPlusNormal"/>
        <w:ind w:firstLine="540"/>
        <w:jc w:val="both"/>
      </w:pPr>
    </w:p>
    <w:p w:rsidR="00DD44AF" w:rsidRDefault="00DD44AF">
      <w:pPr>
        <w:pStyle w:val="ConsPlusNormal"/>
        <w:ind w:firstLine="540"/>
        <w:jc w:val="both"/>
      </w:pPr>
      <w:r>
        <w:t>Статья 36. Участие политических партий в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 xml:space="preserve">1. Политические партии участвуют в выборах депутатов Государственной Думы, в том числе выдвигают федеральные списки кандидатов, кандидатов по одномандатным избирательным округам, в соответствии с настоящим Федеральным законом и Федеральным </w:t>
      </w:r>
      <w:hyperlink r:id="rId73" w:history="1">
        <w:r>
          <w:rPr>
            <w:color w:val="0000FF"/>
          </w:rPr>
          <w:t>законом</w:t>
        </w:r>
      </w:hyperlink>
      <w:r>
        <w:t xml:space="preserve"> "О политических партиях". Политическая партия вправе выдвинуть один федеральный список кандидатов и одним списком выдвинуть кандидатов по одномандатным избирательным округам.</w:t>
      </w:r>
    </w:p>
    <w:p w:rsidR="00DD44AF" w:rsidRDefault="00DD44AF">
      <w:pPr>
        <w:pStyle w:val="ConsPlusNormal"/>
        <w:ind w:firstLine="540"/>
        <w:jc w:val="both"/>
      </w:pPr>
      <w:r>
        <w:t xml:space="preserve">2. Федеральный орган исполнительной власти, уполномоченный на осуществление функций в сфере регистрации политических партий, по состоянию на день официального опубликования </w:t>
      </w:r>
      <w:r>
        <w:lastRenderedPageBreak/>
        <w:t xml:space="preserve">(публикации) решения о назначении выборов депутатов Государственной Думы составляет список политических партий, имеющих в соответствии с Федеральным </w:t>
      </w:r>
      <w:hyperlink r:id="rId74" w:history="1">
        <w:r>
          <w:rPr>
            <w:color w:val="0000FF"/>
          </w:rPr>
          <w:t>законом</w:t>
        </w:r>
      </w:hyperlink>
      <w:r>
        <w:t xml:space="preserve"> "О политических партиях" и настоящим Федеральным законом право принимать участие в выборах депутатов Государственной Думы, в том числе выдвигать федеральные списки кандидатов, кандидатов по одномандатным избирательным округам,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и размещает его на своем официальном сайте в сети "Интернет". В этот же срок федеральный орган исполнительной власти, уполномоченный на осуществление функций в сфере регистрации политических партий, направляет указанный список в Центральную избирательную комиссию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37. Наименование и эмблема политической партии</w:t>
      </w:r>
    </w:p>
    <w:p w:rsidR="00DD44AF" w:rsidRDefault="00DD44AF">
      <w:pPr>
        <w:pStyle w:val="ConsPlusNormal"/>
        <w:ind w:firstLine="540"/>
        <w:jc w:val="both"/>
      </w:pPr>
    </w:p>
    <w:p w:rsidR="00DD44AF" w:rsidRDefault="00DD44AF">
      <w:pPr>
        <w:pStyle w:val="ConsPlusNormal"/>
        <w:ind w:firstLine="540"/>
        <w:jc w:val="both"/>
      </w:pPr>
      <w:r>
        <w:t>1. Политическая партия, выдвинувшая федеральный список кандидатов, кандидатов по одномандатным избирательным округам, представляет в Центральную избирательную комиссию Российской Федерации сведения о своем наименовании.</w:t>
      </w:r>
    </w:p>
    <w:p w:rsidR="00DD44AF" w:rsidRDefault="00DD44AF">
      <w:pPr>
        <w:pStyle w:val="ConsPlusNormal"/>
        <w:ind w:firstLine="540"/>
        <w:jc w:val="both"/>
      </w:pPr>
      <w:r>
        <w:t>2. 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w:t>
      </w:r>
    </w:p>
    <w:p w:rsidR="00DD44AF" w:rsidRDefault="00DD44AF">
      <w:pPr>
        <w:pStyle w:val="ConsPlusNormal"/>
        <w:ind w:firstLine="540"/>
        <w:jc w:val="both"/>
      </w:pPr>
      <w:bookmarkStart w:id="59" w:name="P470"/>
      <w:bookmarkEnd w:id="59"/>
      <w:r>
        <w:t>3. Политическая партия одновременно с представлением федерального списка кандидатов для заверения вправе представить в Центральную избирательную комиссию Российской Федерации свою эмблему, описание которой содержится в ее уставе.</w:t>
      </w:r>
    </w:p>
    <w:p w:rsidR="00DD44AF" w:rsidRDefault="00DD44AF">
      <w:pPr>
        <w:pStyle w:val="ConsPlusNormal"/>
        <w:ind w:firstLine="540"/>
        <w:jc w:val="both"/>
      </w:pPr>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соблюдением требований, предусмотренных </w:t>
      </w:r>
      <w:hyperlink r:id="rId75"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 Политическая партия, выдвинувшая федеральный список кандидатов, согласует также с Центральной избирательной комиссией Российской Федерации изображение эмблемы, которое используется в избирательных документах.</w:t>
      </w:r>
    </w:p>
    <w:p w:rsidR="00DD44AF" w:rsidRDefault="00DD44AF">
      <w:pPr>
        <w:pStyle w:val="ConsPlusNormal"/>
        <w:ind w:firstLine="540"/>
        <w:jc w:val="both"/>
      </w:pPr>
      <w:r>
        <w:t>5. Изменение наименования и эмблемы политической партии после представления сведений о них в Центральную избирательную комиссию Российской Федерации не допускается.</w:t>
      </w:r>
    </w:p>
    <w:p w:rsidR="00DD44AF" w:rsidRDefault="00DD44AF">
      <w:pPr>
        <w:pStyle w:val="ConsPlusNormal"/>
        <w:ind w:firstLine="540"/>
        <w:jc w:val="both"/>
      </w:pPr>
    </w:p>
    <w:p w:rsidR="00DD44AF" w:rsidRDefault="00DD44AF">
      <w:pPr>
        <w:pStyle w:val="ConsPlusNormal"/>
        <w:ind w:firstLine="540"/>
        <w:jc w:val="both"/>
      </w:pPr>
      <w:r>
        <w:t>Статья 38. Уполномоченные представители политической партии и ее региональных отделений</w:t>
      </w:r>
    </w:p>
    <w:p w:rsidR="00DD44AF" w:rsidRDefault="00DD44AF">
      <w:pPr>
        <w:pStyle w:val="ConsPlusNormal"/>
        <w:ind w:firstLine="540"/>
        <w:jc w:val="both"/>
      </w:pPr>
    </w:p>
    <w:p w:rsidR="00DD44AF" w:rsidRDefault="00DD44AF">
      <w:pPr>
        <w:pStyle w:val="ConsPlusNormal"/>
        <w:ind w:firstLine="540"/>
        <w:jc w:val="both"/>
      </w:pPr>
      <w:bookmarkStart w:id="60" w:name="P476"/>
      <w:bookmarkEnd w:id="60"/>
      <w:r>
        <w:t>1. Политическая партия, выдвинувшая федеральный список кандидатов, кандидатов по одномандатным избирательным округам, имеет право назначить не более 500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депутатов Государственной Думы (далее также - уполномоченные представители политической партии). Из числа указанных представителей политическая партия, выдвинувшая федеральный список кандидатов, обязана назначить уполномоченных представителей по финансовым вопросам (далее также - уполномоченные представители политической партии по финансовым вопросам).</w:t>
      </w:r>
    </w:p>
    <w:p w:rsidR="00DD44AF" w:rsidRDefault="00DD44AF">
      <w:pPr>
        <w:pStyle w:val="ConsPlusNormal"/>
        <w:ind w:firstLine="540"/>
        <w:jc w:val="both"/>
      </w:pPr>
      <w:bookmarkStart w:id="61" w:name="P477"/>
      <w:bookmarkEnd w:id="61"/>
      <w:r>
        <w:t xml:space="preserve">2. Политическая партия, выдвинувшая федеральный список кандидатов, по предложению своего регионального отделения назначает уполномоченных представителей по финансовым вопросам, наделенных полномочиями по распоряжению средствами избирательного фонда данного регионального отделения и иными связанными с этим полномочиями (далее также - </w:t>
      </w:r>
      <w:r>
        <w:lastRenderedPageBreak/>
        <w:t>уполномоченные представители регионального отделения политической партии по финансовым вопросам).</w:t>
      </w:r>
    </w:p>
    <w:p w:rsidR="00DD44AF" w:rsidRDefault="00DD44AF">
      <w:pPr>
        <w:pStyle w:val="ConsPlusNormal"/>
        <w:ind w:firstLine="540"/>
        <w:jc w:val="both"/>
      </w:pPr>
      <w:bookmarkStart w:id="62" w:name="P478"/>
      <w:bookmarkEnd w:id="62"/>
      <w:r>
        <w:t xml:space="preserve">3. Уполномоченные представители, указанные в </w:t>
      </w:r>
      <w:hyperlink w:anchor="P476" w:history="1">
        <w:r>
          <w:rPr>
            <w:color w:val="0000FF"/>
          </w:rPr>
          <w:t>частях 1</w:t>
        </w:r>
      </w:hyperlink>
      <w:r>
        <w:t xml:space="preserve"> и </w:t>
      </w:r>
      <w:hyperlink w:anchor="P477" w:history="1">
        <w:r>
          <w:rPr>
            <w:color w:val="0000FF"/>
          </w:rPr>
          <w:t>2</w:t>
        </w:r>
      </w:hyperlink>
      <w:r>
        <w:t xml:space="preserve"> настоящей статьи, назначаются решением съезда политической партии либо решением органа, уполномоченного на то съездом политической партии.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политической партии по финансовым вопросам или уполномоченного представителя регионального отделения политической партии по финансовым вопросам указывается также, что он имеет право подписи платежных (расчетных) документов.</w:t>
      </w:r>
    </w:p>
    <w:p w:rsidR="00DD44AF" w:rsidRDefault="00DD44AF">
      <w:pPr>
        <w:pStyle w:val="ConsPlusNormal"/>
        <w:ind w:firstLine="540"/>
        <w:jc w:val="both"/>
      </w:pPr>
      <w:bookmarkStart w:id="63" w:name="P479"/>
      <w:bookmarkEnd w:id="63"/>
      <w:r>
        <w:t xml:space="preserve">4. Списки уполномоченных представителей, указанных в </w:t>
      </w:r>
      <w:hyperlink w:anchor="P476" w:history="1">
        <w:r>
          <w:rPr>
            <w:color w:val="0000FF"/>
          </w:rPr>
          <w:t>частях 1</w:t>
        </w:r>
      </w:hyperlink>
      <w:r>
        <w:t xml:space="preserve"> и </w:t>
      </w:r>
      <w:hyperlink w:anchor="P477" w:history="1">
        <w:r>
          <w:rPr>
            <w:color w:val="0000FF"/>
          </w:rPr>
          <w:t>2</w:t>
        </w:r>
      </w:hyperlink>
      <w:r>
        <w:t xml:space="preserve"> настоящей статьи, представляются в Центральную избирательную комиссию Российской Федерации на бумажном носителе и в машиночитаемом виде по установленной ею форме. В списках указываются сведения об уполномоченных представителях, предусмотренные </w:t>
      </w:r>
      <w:hyperlink w:anchor="P478" w:history="1">
        <w:r>
          <w:rPr>
            <w:color w:val="0000FF"/>
          </w:rPr>
          <w:t>частью 3</w:t>
        </w:r>
      </w:hyperlink>
      <w:r>
        <w:t xml:space="preserve"> настоящей статьи, номер телефона каждого уполномоченного представителя, а для уполномоченных представителей политической партии по финансовым вопросам и уполномоченных представителей регионального отделения политической партии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 С 1 июня 2015 года списки уполномоченных представителей, указанных в </w:t>
      </w:r>
      <w:hyperlink w:anchor="P476" w:history="1">
        <w:r>
          <w:rPr>
            <w:color w:val="0000FF"/>
          </w:rPr>
          <w:t>частях 1</w:t>
        </w:r>
      </w:hyperlink>
      <w:r>
        <w:t xml:space="preserve"> и </w:t>
      </w:r>
      <w:hyperlink w:anchor="P477" w:history="1">
        <w:r>
          <w:rPr>
            <w:color w:val="0000FF"/>
          </w:rPr>
          <w:t>2</w:t>
        </w:r>
      </w:hyperlink>
      <w:r>
        <w:t xml:space="preserve"> настоящей статьи, на бумажном носителе и текст заявления уполномоченного представителя о согласии осуществлять указанную деятельность изготавливаются с использованием программных средств на основе документа в машиночитаемом виде, составленного по форме, утвержденной Центральной избирательной комиссией Российской Федерации.</w:t>
      </w:r>
    </w:p>
    <w:p w:rsidR="00DD44AF" w:rsidRDefault="00DD44AF">
      <w:pPr>
        <w:pStyle w:val="ConsPlusNormal"/>
        <w:ind w:firstLine="540"/>
        <w:jc w:val="both"/>
      </w:pPr>
      <w:bookmarkStart w:id="64" w:name="P480"/>
      <w:bookmarkEnd w:id="64"/>
      <w:r>
        <w:t xml:space="preserve">5. Уполномоченные представители политической партии осуществляют свои полномочия на основании решения, предусмотренного </w:t>
      </w:r>
      <w:hyperlink w:anchor="P478" w:history="1">
        <w:r>
          <w:rPr>
            <w:color w:val="0000FF"/>
          </w:rPr>
          <w:t>частью 3</w:t>
        </w:r>
      </w:hyperlink>
      <w:r>
        <w:t xml:space="preserve"> настоящей статьи, а уполномоченные представители политической партии по финансовым вопросам и уполномоченные представители регионального отделения политической партии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политической партии, регионального отделения политической партии.</w:t>
      </w:r>
    </w:p>
    <w:p w:rsidR="00DD44AF" w:rsidRDefault="00DD44AF">
      <w:pPr>
        <w:pStyle w:val="ConsPlusNormal"/>
        <w:ind w:firstLine="540"/>
        <w:jc w:val="both"/>
      </w:pPr>
      <w:r>
        <w:t xml:space="preserve">6. Уполномоченные представители политической партии по финансовым вопросам подлежат регистрации Центральной избирательной комиссией Российской Федерации. Регистрация производится на основании решения и доверенности, предусмотренных соответственно </w:t>
      </w:r>
      <w:hyperlink w:anchor="P478" w:history="1">
        <w:r>
          <w:rPr>
            <w:color w:val="0000FF"/>
          </w:rPr>
          <w:t>частями 3</w:t>
        </w:r>
      </w:hyperlink>
      <w:r>
        <w:t xml:space="preserve"> и </w:t>
      </w:r>
      <w:hyperlink w:anchor="P480" w:history="1">
        <w:r>
          <w:rPr>
            <w:color w:val="0000FF"/>
          </w:rPr>
          <w:t>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DD44AF" w:rsidRDefault="00DD44AF">
      <w:pPr>
        <w:pStyle w:val="ConsPlusNormal"/>
        <w:ind w:firstLine="540"/>
        <w:jc w:val="both"/>
      </w:pPr>
      <w:r>
        <w:t xml:space="preserve">7. Список уполномоченных представителей региональных отделений политической партии по финансовым вопросам заверяется Центральной избирательной комиссией Российской Федерации и после заверения федерального списка кандидатов, выдвинутого политической партией, направляется в соответствующие избирательные комиссии субъектов Российской Федерации для регистрации уполномоченных представителей региональных отделений политической партии по финансовым вопросам. Регистрация производится на основании решения Центральной избирательной комиссии Российской Федерации о заверении списка уполномоченных представителей региональных отделений политической партии по финансовым вопросам, доверенности, предусмотренной </w:t>
      </w:r>
      <w:hyperlink w:anchor="P480" w:history="1">
        <w:r>
          <w:rPr>
            <w:color w:val="0000FF"/>
          </w:rPr>
          <w:t>частью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DD44AF" w:rsidRDefault="00DD44AF">
      <w:pPr>
        <w:pStyle w:val="ConsPlusNormal"/>
        <w:ind w:firstLine="540"/>
        <w:jc w:val="both"/>
      </w:pPr>
      <w:r>
        <w:t xml:space="preserve">8. Политическая партия по решению ее уполномоченного на то органа вправе в любое время прекратить полномочия назначенного ею уполномоченного представителя, письменно </w:t>
      </w:r>
      <w:r>
        <w:lastRenderedPageBreak/>
        <w:t>известив его об этом и направив копию соответствующего решения в Центральную избирательную комиссию Российской Федерации и избирательную комиссию соответствующего субъекта Российской Федерации.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Сберегательного банка Российской Федерации,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DD44AF" w:rsidRDefault="00DD44AF">
      <w:pPr>
        <w:pStyle w:val="ConsPlusNormal"/>
        <w:ind w:firstLine="540"/>
        <w:jc w:val="both"/>
      </w:pPr>
      <w:r>
        <w:t xml:space="preserve">9. Уполномоченные представители, указанные в </w:t>
      </w:r>
      <w:hyperlink w:anchor="P476" w:history="1">
        <w:r>
          <w:rPr>
            <w:color w:val="0000FF"/>
          </w:rPr>
          <w:t>частях 1</w:t>
        </w:r>
      </w:hyperlink>
      <w:r>
        <w:t xml:space="preserve"> и </w:t>
      </w:r>
      <w:hyperlink w:anchor="P477" w:history="1">
        <w:r>
          <w:rPr>
            <w:color w:val="0000FF"/>
          </w:rPr>
          <w:t>2</w:t>
        </w:r>
      </w:hyperlink>
      <w:r>
        <w:t xml:space="preserve"> настоящей статьи, не вправе использовать преимущества своего должностного или служебного положения.</w:t>
      </w:r>
    </w:p>
    <w:p w:rsidR="00DD44AF" w:rsidRDefault="00DD44AF">
      <w:pPr>
        <w:pStyle w:val="ConsPlusNormal"/>
        <w:ind w:firstLine="540"/>
        <w:jc w:val="both"/>
      </w:pPr>
      <w:r>
        <w:t>10. Срок полномочий уполномоченных представителей политической партии начинается со дня их назначения и истекает с момента утраты своего статуса всеми кандидатами, включенными соответственно в федеральный список кандидатов, список кандидатов по одномандатным избирательным округам, но не позднее дня официального опубликования результатов выборов депутатов Государственной Думы. Срок полномочий уполномоченных представителей политической партии по финансовым вопросам и уполномоченных представителей региональных отделений политической партии по финансовым вопросам истекает через 90 дней со дня голосования, а в случае, если ведется судебное разбирательство с участием назначившей их политической партии, - со дня, следующего за днем вступления в законную силу судебного решения.</w:t>
      </w:r>
    </w:p>
    <w:p w:rsidR="00DD44AF" w:rsidRDefault="00DD44AF">
      <w:pPr>
        <w:pStyle w:val="ConsPlusNormal"/>
        <w:ind w:firstLine="540"/>
        <w:jc w:val="both"/>
      </w:pPr>
      <w:r>
        <w:t>11. Уполномоченный представитель политической партии, зарегистрировавшей федеральный список кандидатов, имеет право получить в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DD44AF" w:rsidRDefault="00DD44AF">
      <w:pPr>
        <w:pStyle w:val="ConsPlusNormal"/>
        <w:ind w:firstLine="540"/>
        <w:jc w:val="both"/>
      </w:pPr>
    </w:p>
    <w:p w:rsidR="00DD44AF" w:rsidRDefault="00DD44AF">
      <w:pPr>
        <w:pStyle w:val="ConsPlusTitle"/>
        <w:jc w:val="center"/>
      </w:pPr>
      <w:r>
        <w:t>Глава 6. ВЫДВИЖЕНИЕ И РЕГИСТРАЦИЯ</w:t>
      </w:r>
    </w:p>
    <w:p w:rsidR="00DD44AF" w:rsidRDefault="00DD44AF">
      <w:pPr>
        <w:pStyle w:val="ConsPlusTitle"/>
        <w:jc w:val="center"/>
      </w:pPr>
      <w:r>
        <w:t>ФЕДЕРАЛЬНЫХ СПИСКОВ КАНДИДАТОВ, КАНДИДАТОВ ПО ОДНОМАНДАТНЫМ</w:t>
      </w:r>
    </w:p>
    <w:p w:rsidR="00DD44AF" w:rsidRDefault="00DD44AF">
      <w:pPr>
        <w:pStyle w:val="ConsPlusTitle"/>
        <w:jc w:val="center"/>
      </w:pPr>
      <w:r>
        <w:t>ИЗБИРАТЕЛЬНЫМ ОКРУГАМ</w:t>
      </w:r>
    </w:p>
    <w:p w:rsidR="00DD44AF" w:rsidRDefault="00DD44AF">
      <w:pPr>
        <w:pStyle w:val="ConsPlusNormal"/>
        <w:ind w:firstLine="540"/>
        <w:jc w:val="both"/>
      </w:pPr>
    </w:p>
    <w:p w:rsidR="00DD44AF" w:rsidRDefault="00DD44AF">
      <w:pPr>
        <w:pStyle w:val="ConsPlusNormal"/>
        <w:ind w:firstLine="540"/>
        <w:jc w:val="both"/>
      </w:pPr>
      <w:bookmarkStart w:id="65" w:name="P492"/>
      <w:bookmarkEnd w:id="65"/>
      <w:r>
        <w:t>Статья 39. Выдвижение федерального списка кандидатов</w:t>
      </w:r>
    </w:p>
    <w:p w:rsidR="00DD44AF" w:rsidRDefault="00DD44AF">
      <w:pPr>
        <w:pStyle w:val="ConsPlusNormal"/>
        <w:ind w:firstLine="540"/>
        <w:jc w:val="both"/>
      </w:pPr>
    </w:p>
    <w:p w:rsidR="00DD44AF" w:rsidRDefault="00DD44AF">
      <w:pPr>
        <w:pStyle w:val="ConsPlusNormal"/>
        <w:ind w:firstLine="540"/>
        <w:jc w:val="both"/>
      </w:pPr>
      <w:bookmarkStart w:id="66" w:name="P494"/>
      <w:bookmarkEnd w:id="66"/>
      <w:r>
        <w:t xml:space="preserve">1. Решение о выдвижении федерального списка кандидатов принимается тайным голосованием на съезде политической партии в соответствии с Федеральным </w:t>
      </w:r>
      <w:hyperlink r:id="rId76" w:history="1">
        <w:r>
          <w:rPr>
            <w:color w:val="0000FF"/>
          </w:rPr>
          <w:t>законом</w:t>
        </w:r>
      </w:hyperlink>
      <w:r>
        <w:t xml:space="preserve"> "О политических партиях".</w:t>
      </w:r>
    </w:p>
    <w:p w:rsidR="00DD44AF" w:rsidRDefault="00DD44AF">
      <w:pPr>
        <w:pStyle w:val="ConsPlusNormal"/>
        <w:ind w:firstLine="540"/>
        <w:jc w:val="both"/>
      </w:pPr>
      <w:r>
        <w:t xml:space="preserve">2. Порядок включения кандидатур в федеральный список кандидатов и порядок проведения тайного голосования, предусмотренного </w:t>
      </w:r>
      <w:hyperlink w:anchor="P494" w:history="1">
        <w:r>
          <w:rPr>
            <w:color w:val="0000FF"/>
          </w:rPr>
          <w:t>частью 1</w:t>
        </w:r>
      </w:hyperlink>
      <w:r>
        <w:t xml:space="preserve"> настоящей статьи, определяются уставом политической партии.</w:t>
      </w:r>
    </w:p>
    <w:p w:rsidR="00DD44AF" w:rsidRDefault="00DD44AF">
      <w:pPr>
        <w:pStyle w:val="ConsPlusNormal"/>
        <w:ind w:firstLine="540"/>
        <w:jc w:val="both"/>
      </w:pPr>
      <w:r>
        <w:t>3. Выдвижение федерального списка кандидатов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67" w:name="P497"/>
      <w:bookmarkEnd w:id="67"/>
      <w:r>
        <w:t xml:space="preserve">4. Решение съезда политической партии о выдвижении федерального списка кандидатов оформляется </w:t>
      </w:r>
      <w:hyperlink r:id="rId77" w:history="1">
        <w:r>
          <w:rPr>
            <w:color w:val="0000FF"/>
          </w:rPr>
          <w:t>протоколом</w:t>
        </w:r>
      </w:hyperlink>
      <w:r>
        <w:t>, в котором указываются:</w:t>
      </w:r>
    </w:p>
    <w:p w:rsidR="00DD44AF" w:rsidRDefault="00DD44AF">
      <w:pPr>
        <w:pStyle w:val="ConsPlusNormal"/>
        <w:ind w:firstLine="540"/>
        <w:jc w:val="both"/>
      </w:pPr>
      <w:r>
        <w:t>1) число зарегистрированных делегатов съезда;</w:t>
      </w:r>
    </w:p>
    <w:p w:rsidR="00DD44AF" w:rsidRDefault="00DD44AF">
      <w:pPr>
        <w:pStyle w:val="ConsPlusNormal"/>
        <w:ind w:firstLine="540"/>
        <w:jc w:val="both"/>
      </w:pPr>
      <w:r>
        <w:t>2) число делегатов съезда, необходимое для принятия решения в соответствии с уставом политической партии;</w:t>
      </w:r>
    </w:p>
    <w:p w:rsidR="00DD44AF" w:rsidRDefault="00DD44AF">
      <w:pPr>
        <w:pStyle w:val="ConsPlusNormal"/>
        <w:ind w:firstLine="540"/>
        <w:jc w:val="both"/>
      </w:pPr>
      <w:r>
        <w:t>3) решение о выдвижении федерального списка кандидатов и итоги голосования за это решение (с приложением федерального списка кандидатов);</w:t>
      </w:r>
    </w:p>
    <w:p w:rsidR="00DD44AF" w:rsidRDefault="00DD44AF">
      <w:pPr>
        <w:pStyle w:val="ConsPlusNormal"/>
        <w:ind w:firstLine="540"/>
        <w:jc w:val="both"/>
      </w:pPr>
      <w:r>
        <w:t>4) решение о назначении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w:t>
      </w:r>
    </w:p>
    <w:p w:rsidR="00DD44AF" w:rsidRDefault="00DD44AF">
      <w:pPr>
        <w:pStyle w:val="ConsPlusNormal"/>
        <w:ind w:firstLine="540"/>
        <w:jc w:val="both"/>
      </w:pPr>
      <w:r>
        <w:t>5) дата принятия решения.</w:t>
      </w:r>
    </w:p>
    <w:p w:rsidR="00DD44AF" w:rsidRDefault="00DD44AF">
      <w:pPr>
        <w:pStyle w:val="ConsPlusNormal"/>
        <w:ind w:firstLine="540"/>
        <w:jc w:val="both"/>
      </w:pPr>
      <w:bookmarkStart w:id="68" w:name="P503"/>
      <w:bookmarkEnd w:id="68"/>
      <w:r>
        <w:t xml:space="preserve">5. В федеральный список кандидатов, выдвинутый политической партией, наряду с членами </w:t>
      </w:r>
      <w:r>
        <w:lastRenderedPageBreak/>
        <w:t>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федеральный список кандидатов. В федеральный список кандидатов не могут быть включены граждане, являющиеся членами иных политических партий.</w:t>
      </w:r>
    </w:p>
    <w:p w:rsidR="00DD44AF" w:rsidRDefault="00DD44AF">
      <w:pPr>
        <w:pStyle w:val="ConsPlusNormal"/>
        <w:ind w:firstLine="540"/>
        <w:jc w:val="both"/>
      </w:pPr>
      <w:bookmarkStart w:id="69" w:name="P504"/>
      <w:bookmarkEnd w:id="69"/>
      <w:r>
        <w:t>6. Федеральный список кандидатов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DD44AF" w:rsidRDefault="00DD44AF">
      <w:pPr>
        <w:pStyle w:val="ConsPlusNormal"/>
        <w:ind w:firstLine="540"/>
        <w:jc w:val="both"/>
      </w:pPr>
      <w:r>
        <w:t xml:space="preserve">7. Состав федерального списка кандидатов и порядок размещения в нем кандидатов определяются политической партией в соответствии с требованиями, предусмотренными </w:t>
      </w:r>
      <w:hyperlink w:anchor="P503" w:history="1">
        <w:r>
          <w:rPr>
            <w:color w:val="0000FF"/>
          </w:rPr>
          <w:t>частями 5</w:t>
        </w:r>
      </w:hyperlink>
      <w:r>
        <w:t xml:space="preserve">, </w:t>
      </w:r>
      <w:hyperlink w:anchor="P506" w:history="1">
        <w:r>
          <w:rPr>
            <w:color w:val="0000FF"/>
          </w:rPr>
          <w:t>8</w:t>
        </w:r>
      </w:hyperlink>
      <w:r>
        <w:t xml:space="preserve"> - </w:t>
      </w:r>
      <w:hyperlink w:anchor="P509" w:history="1">
        <w:r>
          <w:rPr>
            <w:color w:val="0000FF"/>
          </w:rPr>
          <w:t>11</w:t>
        </w:r>
      </w:hyperlink>
      <w:r>
        <w:t xml:space="preserve"> настоящей статьи.</w:t>
      </w:r>
    </w:p>
    <w:p w:rsidR="00DD44AF" w:rsidRDefault="00DD44AF">
      <w:pPr>
        <w:pStyle w:val="ConsPlusNormal"/>
        <w:ind w:firstLine="540"/>
        <w:jc w:val="both"/>
      </w:pPr>
      <w:bookmarkStart w:id="70" w:name="P506"/>
      <w:bookmarkEnd w:id="70"/>
      <w:r>
        <w:t>8. Федеральный список кандидатов может быть разбит на общефедеральную и региональную части. В региональную часть входят региональные группы кандидатов, соответствующие группе граничащих между собой субъектов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 В региональной части федерального списка кандидатов должно быть указано,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а также должен быть указан номер каждой региональной группы кандидатов. При отсутствии в федеральном списке кандидатов общефедеральной части весь список разбивается на региональные группы кандидатов в соответствии с требованиями настоящей статьи.</w:t>
      </w:r>
    </w:p>
    <w:p w:rsidR="00DD44AF" w:rsidRDefault="00DD44AF">
      <w:pPr>
        <w:pStyle w:val="ConsPlusNormal"/>
        <w:ind w:firstLine="540"/>
        <w:jc w:val="both"/>
      </w:pPr>
      <w:r>
        <w:t>9. В федеральном списке кандидатов должно быть не менее 200 и не более 400 кандидатов, региональных групп кандидатов должно быть не менее 35. В общефедеральную часть федерального списка кандидатов может быть включено не более десяти кандидатов. Региональная часть федерального списка кандидатов должна охватывать всю территорию Российской Федерации.</w:t>
      </w:r>
    </w:p>
    <w:p w:rsidR="00DD44AF" w:rsidRDefault="00DD44AF">
      <w:pPr>
        <w:pStyle w:val="ConsPlusNormal"/>
        <w:ind w:firstLine="540"/>
        <w:jc w:val="both"/>
      </w:pPr>
      <w:r>
        <w:t>10. В федеральный список кандидатов могут быть включены кандидаты, выдвинутые политической партией по одномандатным избирательным округам.</w:t>
      </w:r>
    </w:p>
    <w:p w:rsidR="00DD44AF" w:rsidRDefault="00DD44AF">
      <w:pPr>
        <w:pStyle w:val="ConsPlusNormal"/>
        <w:ind w:firstLine="540"/>
        <w:jc w:val="both"/>
      </w:pPr>
      <w:bookmarkStart w:id="71" w:name="P509"/>
      <w:bookmarkEnd w:id="71"/>
      <w:r>
        <w:t>11. Кандидат может упоминаться в федеральном списке кандидатов только один раз.</w:t>
      </w:r>
    </w:p>
    <w:p w:rsidR="00DD44AF" w:rsidRDefault="00DD44AF">
      <w:pPr>
        <w:pStyle w:val="ConsPlusNormal"/>
        <w:ind w:firstLine="540"/>
        <w:jc w:val="both"/>
      </w:pPr>
    </w:p>
    <w:p w:rsidR="00DD44AF" w:rsidRDefault="00DD44AF">
      <w:pPr>
        <w:pStyle w:val="ConsPlusNormal"/>
        <w:ind w:firstLine="540"/>
        <w:jc w:val="both"/>
      </w:pPr>
      <w:bookmarkStart w:id="72" w:name="P511"/>
      <w:bookmarkEnd w:id="72"/>
      <w:r>
        <w:t>Статья 40. Выдвижение политической партией кандидатов по одномандатным избирательным округам</w:t>
      </w:r>
    </w:p>
    <w:p w:rsidR="00DD44AF" w:rsidRDefault="00DD44AF">
      <w:pPr>
        <w:pStyle w:val="ConsPlusNormal"/>
        <w:ind w:firstLine="540"/>
        <w:jc w:val="both"/>
      </w:pPr>
    </w:p>
    <w:p w:rsidR="00DD44AF" w:rsidRDefault="00DD44AF">
      <w:pPr>
        <w:pStyle w:val="ConsPlusNormal"/>
        <w:ind w:firstLine="540"/>
        <w:jc w:val="both"/>
      </w:pPr>
      <w:r>
        <w:t xml:space="preserve">1. Решение политической партии о выдвижении кандидатов по одномандатным избирательным округам принимается тайным голосованием на съезде политической партии в соответствии с Федеральным </w:t>
      </w:r>
      <w:hyperlink r:id="rId78" w:history="1">
        <w:r>
          <w:rPr>
            <w:color w:val="0000FF"/>
          </w:rPr>
          <w:t>законом</w:t>
        </w:r>
      </w:hyperlink>
      <w:r>
        <w:t xml:space="preserve"> "О политических партиях". Выдвинутые кандидаты включаются в список кандидатов по одномандатным избирательным округам.</w:t>
      </w:r>
    </w:p>
    <w:p w:rsidR="00DD44AF" w:rsidRDefault="00DD44AF">
      <w:pPr>
        <w:pStyle w:val="ConsPlusNormal"/>
        <w:ind w:firstLine="540"/>
        <w:jc w:val="both"/>
      </w:pPr>
      <w:r>
        <w:t>2. В одном одномандатном избирательном округе политическая партия вправе выдвинуть только одного кандидата.</w:t>
      </w:r>
    </w:p>
    <w:p w:rsidR="00DD44AF" w:rsidRDefault="00DD44AF">
      <w:pPr>
        <w:pStyle w:val="ConsPlusNormal"/>
        <w:ind w:firstLine="540"/>
        <w:jc w:val="both"/>
      </w:pPr>
      <w:r>
        <w:t>3. Решение политической партии о выдвижении кандидатов по одномандатным избирательным округам на повторных и дополнительных выборах депутатов Государственной Думы может быть принято постоянно действующим руководящим органом политической партии, если это предусмотрено ее уставом, после официального опубликования решения о назначении повторных или дополнительных выборов.</w:t>
      </w:r>
    </w:p>
    <w:p w:rsidR="00DD44AF" w:rsidRDefault="00DD44AF">
      <w:pPr>
        <w:pStyle w:val="ConsPlusNormal"/>
        <w:ind w:firstLine="540"/>
        <w:jc w:val="both"/>
      </w:pPr>
      <w:r>
        <w:t>4. Выдвижение политической партией кандидатов по одномандатным избирательным округам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73" w:name="P517"/>
      <w:bookmarkEnd w:id="73"/>
      <w:r>
        <w:t xml:space="preserve">5. Решение съезда политической партии о выдвижении кандидатов по одномандатным избирательным округам оформляется </w:t>
      </w:r>
      <w:hyperlink r:id="rId79" w:history="1">
        <w:r>
          <w:rPr>
            <w:color w:val="0000FF"/>
          </w:rPr>
          <w:t>протоколом</w:t>
        </w:r>
      </w:hyperlink>
      <w:r>
        <w:t>, в котором указываются:</w:t>
      </w:r>
    </w:p>
    <w:p w:rsidR="00DD44AF" w:rsidRDefault="00DD44AF">
      <w:pPr>
        <w:pStyle w:val="ConsPlusNormal"/>
        <w:ind w:firstLine="540"/>
        <w:jc w:val="both"/>
      </w:pPr>
      <w:r>
        <w:t>1) число зарегистрированных делегатов съезда;</w:t>
      </w:r>
    </w:p>
    <w:p w:rsidR="00DD44AF" w:rsidRDefault="00DD44AF">
      <w:pPr>
        <w:pStyle w:val="ConsPlusNormal"/>
        <w:ind w:firstLine="540"/>
        <w:jc w:val="both"/>
      </w:pPr>
      <w:r>
        <w:lastRenderedPageBreak/>
        <w:t>2) число делегатов съезда, необходимое для принятия решения в соответствии с уставом политической партии;</w:t>
      </w:r>
    </w:p>
    <w:p w:rsidR="00DD44AF" w:rsidRDefault="00DD44AF">
      <w:pPr>
        <w:pStyle w:val="ConsPlusNormal"/>
        <w:ind w:firstLine="540"/>
        <w:jc w:val="both"/>
      </w:pPr>
      <w:r>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DD44AF" w:rsidRDefault="00DD44AF">
      <w:pPr>
        <w:pStyle w:val="ConsPlusNormal"/>
        <w:ind w:firstLine="540"/>
        <w:jc w:val="both"/>
      </w:pPr>
      <w:r>
        <w:t>4) решение о назначении уполномоченных представителей политической партии;</w:t>
      </w:r>
    </w:p>
    <w:p w:rsidR="00DD44AF" w:rsidRDefault="00DD44AF">
      <w:pPr>
        <w:pStyle w:val="ConsPlusNormal"/>
        <w:ind w:firstLine="540"/>
        <w:jc w:val="both"/>
      </w:pPr>
      <w:r>
        <w:t>5) дата принятия решения.</w:t>
      </w:r>
    </w:p>
    <w:p w:rsidR="00DD44AF" w:rsidRDefault="00DD44AF">
      <w:pPr>
        <w:pStyle w:val="ConsPlusNormal"/>
        <w:ind w:firstLine="540"/>
        <w:jc w:val="both"/>
      </w:pPr>
      <w:r>
        <w:t>6. Список кандидатов по одномандатным избирательным округам должен содержать наименование и номер избирательного округа, в котором будет баллотироваться каждый кандидат. Указанный список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DD44AF" w:rsidRDefault="00DD44AF">
      <w:pPr>
        <w:pStyle w:val="ConsPlusNormal"/>
        <w:ind w:firstLine="540"/>
        <w:jc w:val="both"/>
      </w:pPr>
      <w:bookmarkStart w:id="74" w:name="P524"/>
      <w:bookmarkEnd w:id="74"/>
      <w:r>
        <w:t>7. Политическая партия по решению уполномоченного на то органа политической партии, определенного ее уставом или на съезде политической партии, не позднее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Центральную избирательную комиссию Российской Федерации. В этот же срок политическая партия по решению указанного органа политической партии также вправе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Центральную избирательную комиссию Российской Федерации. В случае, если указанное решение представлено в Центральную избирательную комиссию Российской Федерации после заверения ею списка кандидатов по одномандатным избирательным округам, Центральная избирательная комиссия Российской Федерации принимает решение о внесении изменений в заверенный список и выдает соответствующему кандидату заверенную выписку из указанного списка.</w:t>
      </w:r>
    </w:p>
    <w:p w:rsidR="00DD44AF" w:rsidRDefault="00DD44AF">
      <w:pPr>
        <w:pStyle w:val="ConsPlusNormal"/>
        <w:ind w:firstLine="540"/>
        <w:jc w:val="both"/>
      </w:pPr>
      <w:r>
        <w:t>8. В список кандидатов, выдвинутых политической партией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DD44AF" w:rsidRDefault="00DD44AF">
      <w:pPr>
        <w:pStyle w:val="ConsPlusNormal"/>
        <w:ind w:firstLine="540"/>
        <w:jc w:val="both"/>
      </w:pPr>
    </w:p>
    <w:p w:rsidR="00DD44AF" w:rsidRDefault="00DD44AF">
      <w:pPr>
        <w:pStyle w:val="ConsPlusNormal"/>
        <w:ind w:firstLine="540"/>
        <w:jc w:val="both"/>
      </w:pPr>
      <w:bookmarkStart w:id="75" w:name="P527"/>
      <w:bookmarkEnd w:id="75"/>
      <w:r>
        <w:t>Статья 41. Самовыдвижение кандидата</w:t>
      </w:r>
    </w:p>
    <w:p w:rsidR="00DD44AF" w:rsidRDefault="00DD44AF">
      <w:pPr>
        <w:pStyle w:val="ConsPlusNormal"/>
        <w:ind w:firstLine="540"/>
        <w:jc w:val="both"/>
      </w:pPr>
    </w:p>
    <w:p w:rsidR="00DD44AF" w:rsidRDefault="00DD44AF">
      <w:pPr>
        <w:pStyle w:val="ConsPlusNormal"/>
        <w:ind w:firstLine="540"/>
        <w:jc w:val="both"/>
      </w:pPr>
      <w:r>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 Государственной Думы.</w:t>
      </w:r>
    </w:p>
    <w:p w:rsidR="00DD44AF" w:rsidRDefault="00DD44AF">
      <w:pPr>
        <w:pStyle w:val="ConsPlusNormal"/>
        <w:ind w:firstLine="540"/>
        <w:jc w:val="both"/>
      </w:pPr>
      <w:r>
        <w:t xml:space="preserve">2. Самовыдвижение кандидата может осуществляться только по одному одномандатному избирательному округу. Кандидат, выдвинутый в порядке самовыдвижения, не может быть выдвинут политической партией.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570" w:history="1">
        <w:r>
          <w:rPr>
            <w:color w:val="0000FF"/>
          </w:rPr>
          <w:t>статьей 43</w:t>
        </w:r>
      </w:hyperlink>
      <w:r>
        <w:t xml:space="preserve"> настоящего Федерального закона раньше, если в течение суток после приема окружной избирательной комиссией более позднего уведомления кандидат не подаст заявление об отзыве уведомления, представленного ранее.</w:t>
      </w:r>
    </w:p>
    <w:p w:rsidR="00DD44AF" w:rsidRDefault="00DD44AF">
      <w:pPr>
        <w:pStyle w:val="ConsPlusNormal"/>
        <w:ind w:firstLine="540"/>
        <w:jc w:val="both"/>
      </w:pPr>
      <w:bookmarkStart w:id="76" w:name="P531"/>
      <w:bookmarkEnd w:id="76"/>
      <w:r>
        <w:t>3. Самовыдвижение кандидата по одномандатному избирательному округу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77" w:name="P532"/>
      <w:bookmarkEnd w:id="77"/>
      <w:r>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письменное уведомление о самовыдвижении, в котором указываются его фамилия, имя и отчество, дата рождения и адрес места жительства.</w:t>
      </w:r>
    </w:p>
    <w:p w:rsidR="00DD44AF" w:rsidRDefault="00DD44AF">
      <w:pPr>
        <w:pStyle w:val="ConsPlusNormal"/>
        <w:ind w:firstLine="540"/>
        <w:jc w:val="both"/>
      </w:pPr>
      <w:bookmarkStart w:id="78" w:name="P533"/>
      <w:bookmarkEnd w:id="78"/>
      <w:r>
        <w:t xml:space="preserve">5. Одновременно с уведомлением, указанным в </w:t>
      </w:r>
      <w:hyperlink w:anchor="P532" w:history="1">
        <w:r>
          <w:rPr>
            <w:color w:val="0000FF"/>
          </w:rPr>
          <w:t>части 4</w:t>
        </w:r>
      </w:hyperlink>
      <w:r>
        <w:t xml:space="preserve"> настоящей статьи, в соответствующую окружную избирательную комиссию представляются:</w:t>
      </w:r>
    </w:p>
    <w:p w:rsidR="00DD44AF" w:rsidRDefault="00DD44AF">
      <w:pPr>
        <w:pStyle w:val="ConsPlusNormal"/>
        <w:ind w:firstLine="540"/>
        <w:jc w:val="both"/>
      </w:pPr>
      <w:bookmarkStart w:id="79" w:name="P534"/>
      <w:bookmarkEnd w:id="79"/>
      <w:r>
        <w:t xml:space="preserve">1) заявление кандидата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w:t>
      </w:r>
      <w:r>
        <w:lastRenderedPageBreak/>
        <w:t>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Заявление представляется на бумажном носителе. С 1 июня 2015 года текст заявления может быть изготовлен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DD44AF" w:rsidRDefault="00DD44AF">
      <w:pPr>
        <w:pStyle w:val="ConsPlusNormal"/>
        <w:ind w:firstLine="540"/>
        <w:jc w:val="both"/>
      </w:pPr>
      <w:bookmarkStart w:id="80" w:name="P535"/>
      <w:bookmarkEnd w:id="80"/>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801"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DD44AF" w:rsidRDefault="00DD44AF">
      <w:pPr>
        <w:pStyle w:val="ConsPlusNormal"/>
        <w:ind w:firstLine="540"/>
        <w:jc w:val="both"/>
      </w:pPr>
      <w:bookmarkStart w:id="81" w:name="P536"/>
      <w:bookmarkEnd w:id="81"/>
      <w:r>
        <w:t>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bookmarkStart w:id="82" w:name="P537"/>
      <w:bookmarkEnd w:id="82"/>
      <w:r>
        <w:t>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bookmarkStart w:id="83" w:name="P538"/>
      <w:bookmarkEnd w:id="83"/>
      <w:r>
        <w:t xml:space="preserve">6. Кандидат вправе указать в заявлении, предусмотренном </w:t>
      </w:r>
      <w:hyperlink w:anchor="P533" w:history="1">
        <w:r>
          <w:rPr>
            <w:color w:val="0000FF"/>
          </w:rPr>
          <w:t>частью 5</w:t>
        </w:r>
      </w:hyperlink>
      <w:r>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При указании своей принадлежности к политической партии (за исключением принадлежности к политической партии, выдвинувшей федеральный список кандидатов, кандидатов по одномандатным избирательным округам), иному общественному объединению кандидат согласует с одним из указанных органов политической партии, иного общественного объединения и окружной избирательной комиссией состоящее не более чем из семи слов наименование этой политической партии, этого общественного объединения, которое используется в избирательных документах на выборах депутатов Государственной Думы.</w:t>
      </w:r>
    </w:p>
    <w:p w:rsidR="00DD44AF" w:rsidRDefault="00DD44AF">
      <w:pPr>
        <w:pStyle w:val="ConsPlusNormal"/>
        <w:ind w:firstLine="540"/>
        <w:jc w:val="both"/>
      </w:pPr>
      <w:r>
        <w:t xml:space="preserve">7. Уведомление о самовыдвижении и прилагаемые к нему документы кандидат представляет в окружную избирательную комиссию лично и в сроки, установленные </w:t>
      </w:r>
      <w:hyperlink w:anchor="P531" w:history="1">
        <w:r>
          <w:rPr>
            <w:color w:val="0000FF"/>
          </w:rPr>
          <w:t>частью 3</w:t>
        </w:r>
      </w:hyperlink>
      <w:r>
        <w:t xml:space="preserve"> настоящей статьи. Уведомление о самовыдвижении и прилагаемые к нему документы могут быть </w:t>
      </w:r>
      <w:r>
        <w:lastRenderedPageBreak/>
        <w:t>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DD44AF" w:rsidRDefault="00DD44AF">
      <w:pPr>
        <w:pStyle w:val="ConsPlusNormal"/>
        <w:ind w:firstLine="540"/>
        <w:jc w:val="both"/>
      </w:pPr>
      <w:bookmarkStart w:id="84" w:name="P540"/>
      <w:bookmarkEnd w:id="84"/>
      <w:r>
        <w:t>8. Уведомление о самовыдвижении и прилагаемые к нему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уведомление и прилагаемые к нему документы. Если уведомление и прилагаемые к нему документы представляются по просьбе кандидата иным лицом, в окружную избирательную комиссию представляется нотариально удостоверенная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rsidR="00DD44AF" w:rsidRDefault="00DD44AF">
      <w:pPr>
        <w:pStyle w:val="ConsPlusNormal"/>
        <w:ind w:firstLine="540"/>
        <w:jc w:val="both"/>
      </w:pPr>
      <w:r>
        <w:t xml:space="preserve">9. Окружная избирательная комиссия обязана незамедлительно после представления документов (копий документов), указанных в </w:t>
      </w:r>
      <w:hyperlink w:anchor="P540" w:history="1">
        <w:r>
          <w:rPr>
            <w:color w:val="0000FF"/>
          </w:rPr>
          <w:t>части 8</w:t>
        </w:r>
      </w:hyperlink>
      <w:r>
        <w:t xml:space="preserve"> настоящей статьи, выдать кандидату (иному лицу, представившему документы в соответствии с </w:t>
      </w:r>
      <w:hyperlink w:anchor="P578" w:history="1">
        <w:r>
          <w:rPr>
            <w:color w:val="0000FF"/>
          </w:rPr>
          <w:t>частью 3 статьи 43</w:t>
        </w:r>
      </w:hyperlink>
      <w:r>
        <w:t xml:space="preserve"> настоящего Федерального закона) документ, подтверждающий их прием, с указанием даты и времени начала и окончания приема.</w:t>
      </w:r>
    </w:p>
    <w:p w:rsidR="00DD44AF" w:rsidRDefault="00DD44AF">
      <w:pPr>
        <w:pStyle w:val="ConsPlusNormal"/>
        <w:ind w:firstLine="540"/>
        <w:jc w:val="both"/>
      </w:pPr>
      <w:r>
        <w:t>10. Если к моменту подачи кандидатом уведомления о самовыдвижении и прилагаемых к нему документов формирование окружной избирательной комиссии не завершено, указанные уведомление и документы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DD44AF" w:rsidRDefault="00DD44AF">
      <w:pPr>
        <w:pStyle w:val="ConsPlusNormal"/>
        <w:ind w:firstLine="540"/>
        <w:jc w:val="both"/>
      </w:pPr>
      <w:r>
        <w:t>11.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DD44AF" w:rsidRDefault="00DD44AF">
      <w:pPr>
        <w:pStyle w:val="ConsPlusNormal"/>
        <w:ind w:firstLine="540"/>
        <w:jc w:val="both"/>
      </w:pPr>
    </w:p>
    <w:p w:rsidR="00DD44AF" w:rsidRDefault="00DD44AF">
      <w:pPr>
        <w:pStyle w:val="ConsPlusNormal"/>
        <w:ind w:firstLine="540"/>
        <w:jc w:val="both"/>
      </w:pPr>
      <w:bookmarkStart w:id="85" w:name="P545"/>
      <w:bookmarkEnd w:id="85"/>
      <w:r>
        <w:t>Статья 42. Представление федеральных списков кандидатов, списков кандидатов по одномандатным избирательным округам и иных избирательных документов в Центральную избирательную комиссию Российской Федерации</w:t>
      </w:r>
    </w:p>
    <w:p w:rsidR="00DD44AF" w:rsidRDefault="00DD44AF">
      <w:pPr>
        <w:pStyle w:val="ConsPlusNormal"/>
        <w:ind w:firstLine="540"/>
        <w:jc w:val="both"/>
      </w:pPr>
    </w:p>
    <w:p w:rsidR="00DD44AF" w:rsidRDefault="00DD44AF">
      <w:pPr>
        <w:pStyle w:val="ConsPlusNormal"/>
        <w:ind w:firstLine="540"/>
        <w:jc w:val="both"/>
      </w:pPr>
      <w:bookmarkStart w:id="86" w:name="P547"/>
      <w:bookmarkEnd w:id="86"/>
      <w:r>
        <w:t>1. Федеральный список кандидатов, список кандидатов по одномандатным избирательным округам представляются уполномоченным представителем политической партии в Центральную избирательную комиссию Российской Федерации не позднее чем через 25 дней после дня официального опубликования (публикации) решения о назначении выборов депутатов Государственной Думы на бумажном носителе и в машиночитаемом виде по форме, установленной Центральной избирательной комиссией Российской Федерации и предоставленной политическим партиям не позднее дня официального опубликования (публикации) решения о назначении выборов.</w:t>
      </w:r>
    </w:p>
    <w:p w:rsidR="00DD44AF" w:rsidRDefault="00DD44AF">
      <w:pPr>
        <w:pStyle w:val="ConsPlusNormal"/>
        <w:ind w:firstLine="540"/>
        <w:jc w:val="both"/>
      </w:pPr>
      <w:bookmarkStart w:id="87" w:name="P548"/>
      <w:bookmarkEnd w:id="87"/>
      <w:r>
        <w:t xml:space="preserve">2. В федеральном списке кандидатов, списке кандидатов по одномандатным избирательным округам, представляемых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w:t>
      </w:r>
      <w:r>
        <w:lastRenderedPageBreak/>
        <w:t>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w:t>
      </w:r>
    </w:p>
    <w:p w:rsidR="00DD44AF" w:rsidRDefault="00DD44AF">
      <w:pPr>
        <w:pStyle w:val="ConsPlusNormal"/>
        <w:ind w:firstLine="540"/>
        <w:jc w:val="both"/>
      </w:pPr>
      <w:bookmarkStart w:id="88" w:name="P549"/>
      <w:bookmarkEnd w:id="88"/>
      <w:r>
        <w:t xml:space="preserve">3. В федеральном списке кандидатов, списке кандидатов по одномандатным избирательным округам, представляемых на бумажном носителе, указываются фамилия, имя и отчество, дата рождения каждого кандидата, принадлежность кандидата к выдвинувшей его политической партии и его статус в данной политической партии, указанные в соответствии с </w:t>
      </w:r>
      <w:hyperlink w:anchor="P548" w:history="1">
        <w:r>
          <w:rPr>
            <w:color w:val="0000FF"/>
          </w:rPr>
          <w:t>частью 2</w:t>
        </w:r>
      </w:hyperlink>
      <w:r>
        <w:t xml:space="preserve"> настоящей статьи. Если у кандидата имелась или имеется судимость, в списках указываются сведения о судимости кандидата.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 С 1 июня 2015 года федеральный список кандидатов, список кандидатов по одномандатным избирательным округам на бумажном носителе изготавливаются с использованием программных средств после составления этих списков в машиночитаемом виде.</w:t>
      </w:r>
    </w:p>
    <w:p w:rsidR="00DD44AF" w:rsidRDefault="00DD44AF">
      <w:pPr>
        <w:pStyle w:val="ConsPlusNormal"/>
        <w:ind w:firstLine="540"/>
        <w:jc w:val="both"/>
      </w:pPr>
      <w:bookmarkStart w:id="89" w:name="P550"/>
      <w:bookmarkEnd w:id="89"/>
      <w:r>
        <w:t>4. Одновременно с федеральным списком кандидатов, со списком кандидатов по одномандатным избирательным округам уполномоченный представитель политической партии представляет:</w:t>
      </w:r>
    </w:p>
    <w:p w:rsidR="00DD44AF" w:rsidRDefault="00DD44AF">
      <w:pPr>
        <w:pStyle w:val="ConsPlusNormal"/>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DD44AF" w:rsidRDefault="00DD44AF">
      <w:pPr>
        <w:pStyle w:val="ConsPlusNormal"/>
        <w:ind w:firstLine="540"/>
        <w:jc w:val="both"/>
      </w:pPr>
      <w:r>
        <w:t xml:space="preserve">2) решение съезда политической партии о выдвижении федерального списка кандидатов и (или) решение съезда политической партии о выдвижении кандидатов по одномандатным избирательным округам, оформленные в соответствии с </w:t>
      </w:r>
      <w:hyperlink w:anchor="P497" w:history="1">
        <w:r>
          <w:rPr>
            <w:color w:val="0000FF"/>
          </w:rPr>
          <w:t>частью 4 статьи 39</w:t>
        </w:r>
      </w:hyperlink>
      <w:r>
        <w:t xml:space="preserve"> и </w:t>
      </w:r>
      <w:hyperlink w:anchor="P517" w:history="1">
        <w:r>
          <w:rPr>
            <w:color w:val="0000FF"/>
          </w:rPr>
          <w:t>частью 5 статьи 40</w:t>
        </w:r>
      </w:hyperlink>
      <w:r>
        <w:t xml:space="preserve"> настоящего Федерального закона;</w:t>
      </w:r>
    </w:p>
    <w:p w:rsidR="00DD44AF" w:rsidRDefault="00DD44AF">
      <w:pPr>
        <w:pStyle w:val="ConsPlusNormal"/>
        <w:ind w:firstLine="540"/>
        <w:jc w:val="both"/>
      </w:pPr>
      <w:r>
        <w:t xml:space="preserve">3) списки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478" w:history="1">
        <w:r>
          <w:rPr>
            <w:color w:val="0000FF"/>
          </w:rPr>
          <w:t>частями 3</w:t>
        </w:r>
      </w:hyperlink>
      <w:r>
        <w:t xml:space="preserve"> и </w:t>
      </w:r>
      <w:hyperlink w:anchor="P479" w:history="1">
        <w:r>
          <w:rPr>
            <w:color w:val="0000FF"/>
          </w:rPr>
          <w:t>4 статьи 38</w:t>
        </w:r>
      </w:hyperlink>
      <w:r>
        <w:t xml:space="preserve"> настоящего Федерального закона;</w:t>
      </w:r>
    </w:p>
    <w:p w:rsidR="00DD44AF" w:rsidRDefault="00DD44AF">
      <w:pPr>
        <w:pStyle w:val="ConsPlusNormal"/>
        <w:ind w:firstLine="540"/>
        <w:jc w:val="both"/>
      </w:pPr>
      <w:r>
        <w:t>4) подписанный уполномоченным лицом политической партии и заверенный печатью список граждан, включенных ею в федеральный список кандидатов и являющихся членами этой политической партии, на бумажном носителе, а также в машиночитаемом виде по форме, установленной Центральной избирательной комиссией Российской Федерации.</w:t>
      </w:r>
    </w:p>
    <w:p w:rsidR="00DD44AF" w:rsidRDefault="00DD44AF">
      <w:pPr>
        <w:pStyle w:val="ConsPlusNormal"/>
        <w:ind w:firstLine="540"/>
        <w:jc w:val="both"/>
      </w:pPr>
      <w:bookmarkStart w:id="90" w:name="P555"/>
      <w:bookmarkEnd w:id="90"/>
      <w:r>
        <w:t xml:space="preserve">5. Одновременно с документами, указанными в </w:t>
      </w:r>
      <w:hyperlink w:anchor="P547" w:history="1">
        <w:r>
          <w:rPr>
            <w:color w:val="0000FF"/>
          </w:rPr>
          <w:t>частях 1</w:t>
        </w:r>
      </w:hyperlink>
      <w:r>
        <w:t xml:space="preserve"> и </w:t>
      </w:r>
      <w:hyperlink w:anchor="P550" w:history="1">
        <w:r>
          <w:rPr>
            <w:color w:val="0000FF"/>
          </w:rPr>
          <w:t>4</w:t>
        </w:r>
      </w:hyperlink>
      <w:r>
        <w:t xml:space="preserve"> настоящей статьи, уполномоченный представитель политической партии представляет:</w:t>
      </w:r>
    </w:p>
    <w:p w:rsidR="00DD44AF" w:rsidRDefault="00DD44AF">
      <w:pPr>
        <w:pStyle w:val="ConsPlusNormal"/>
        <w:ind w:firstLine="540"/>
        <w:jc w:val="both"/>
      </w:pPr>
      <w:bookmarkStart w:id="91" w:name="P556"/>
      <w:bookmarkEnd w:id="91"/>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w:t>
      </w:r>
      <w:r>
        <w:lastRenderedPageBreak/>
        <w:t xml:space="preserve">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80" w:history="1">
        <w:r>
          <w:rPr>
            <w:color w:val="0000FF"/>
          </w:rPr>
          <w:t>порядке</w:t>
        </w:r>
      </w:hyperlink>
      <w:r>
        <w:t>,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При указании своей принадлежности к иному общественному объединению кандидат согласует с одним из указанных органов общественного объединения и Центральной избирательной комиссией Российской Федерации состоящее не более чем из семи слов наименование данного общественного объединения, которое используется в избирательных документах на выборах депутатов Государственной Думы.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DD44AF" w:rsidRDefault="00DD44AF">
      <w:pPr>
        <w:pStyle w:val="ConsPlusNormal"/>
        <w:ind w:firstLine="540"/>
        <w:jc w:val="both"/>
      </w:pPr>
      <w:bookmarkStart w:id="92" w:name="P557"/>
      <w:bookmarkEnd w:id="92"/>
      <w:r>
        <w:t xml:space="preserve">2) сведения о размере и об источниках доходов каждого кандидата, включенного в федеральный список кандидатов, а также об имуществе, принадлежащем такому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801"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DD44AF" w:rsidRDefault="00DD44AF">
      <w:pPr>
        <w:pStyle w:val="ConsPlusNormal"/>
        <w:ind w:firstLine="540"/>
        <w:jc w:val="both"/>
      </w:pPr>
      <w:bookmarkStart w:id="93" w:name="P558"/>
      <w:bookmarkEnd w:id="93"/>
      <w:r>
        <w:t>3) сведения о принадлежащем каждому кандидату, включенному в федеральный список кандидатов, супругу кандидата и его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bookmarkStart w:id="94" w:name="P559"/>
      <w:bookmarkEnd w:id="94"/>
      <w:r>
        <w:t>4) сведения о расходах каждого кандидата, включенного в федеральный список кандидатов,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r>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Федеральным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55" w:history="1">
        <w:r>
          <w:rPr>
            <w:color w:val="0000FF"/>
          </w:rPr>
          <w:t>части 5</w:t>
        </w:r>
      </w:hyperlink>
      <w:r>
        <w:t xml:space="preserve"> настоящей статьи, должны быть нотариально удостоверены.</w:t>
      </w:r>
    </w:p>
    <w:p w:rsidR="00DD44AF" w:rsidRDefault="00DD44AF">
      <w:pPr>
        <w:pStyle w:val="ConsPlusNormal"/>
        <w:ind w:firstLine="540"/>
        <w:jc w:val="both"/>
      </w:pPr>
      <w:bookmarkStart w:id="95" w:name="P561"/>
      <w:bookmarkEnd w:id="95"/>
      <w:r>
        <w:lastRenderedPageBreak/>
        <w:t>7. Кандидат может быть включен только в один федеральный список кандидатов, только в один список кандидатов по одномандатным избирательным округам.</w:t>
      </w:r>
    </w:p>
    <w:p w:rsidR="00DD44AF" w:rsidRDefault="00DD44AF">
      <w:pPr>
        <w:pStyle w:val="ConsPlusNormal"/>
        <w:ind w:firstLine="540"/>
        <w:jc w:val="both"/>
      </w:pPr>
      <w:bookmarkStart w:id="96" w:name="P562"/>
      <w:bookmarkEnd w:id="96"/>
      <w:r>
        <w:t xml:space="preserve">8.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документа (отдельных страниц документа, определяемых Центральной избирательной комиссией Российской Федерации), удостоверяющего личность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копии указанных документов представляются в отношении соответственно каждого кандидата, включенного в федеральный список кандидатов, список кандидатов по одномандатным избирательным округам. При представлении в Центральную избирательную комиссию Российской Федерации федерального списка кандидатов и прилагаемых к нему документов уполномоченный представитель политической партии предъявляет также доверенности на уполномоченных представителей политической партии по финансовым вопросам и на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480" w:history="1">
        <w:r>
          <w:rPr>
            <w:color w:val="0000FF"/>
          </w:rPr>
          <w:t>частью 5 статьи 38</w:t>
        </w:r>
      </w:hyperlink>
      <w:r>
        <w:t xml:space="preserve"> настоящего Федерального закона. Копии указанных доверенностей изготавливаются в Центральной избирательной комиссии Российской Федерации в присутствии уполномоченного представителя политической партии, заверяются подписью лица, принявшего документы, и прилагаются к этим документам. После приема документов, указанных в настоящей части, Центральная избирательная комиссия Российской Федерации незамедлительно выдает уполномоченному представителю политической партии документ, подтверждающий их прием, с указанием даты и времени начала и окончания приема.</w:t>
      </w:r>
    </w:p>
    <w:p w:rsidR="00DD44AF" w:rsidRDefault="00DD44AF">
      <w:pPr>
        <w:pStyle w:val="ConsPlusNormal"/>
        <w:ind w:firstLine="540"/>
        <w:jc w:val="both"/>
      </w:pPr>
      <w:r>
        <w:t xml:space="preserve">9. Центральная избирательная комиссия Российской Федерации в течение семи дней со дня представления документов, указанных в </w:t>
      </w:r>
      <w:hyperlink w:anchor="P562" w:history="1">
        <w:r>
          <w:rPr>
            <w:color w:val="0000FF"/>
          </w:rPr>
          <w:t>части 8</w:t>
        </w:r>
      </w:hyperlink>
      <w:r>
        <w:t xml:space="preserve"> настоящей статьи, рассматривает представленные документы, по результатам рассмотрения заверяет федеральный список кандидатов, список кандидатов по одномандатным избирательным округам и выдает уполномоченному представителю политической партии копию заверенного федерального списка кандидатов, копию заверенного списка кандидатов по одномандатным избирательным округам либо отказывает в заверении списка (списков), о чем принимается мотивированное решение, копия которого выдается уполномоченному представителю политической партии.</w:t>
      </w:r>
    </w:p>
    <w:p w:rsidR="00DD44AF" w:rsidRDefault="00DD44AF">
      <w:pPr>
        <w:pStyle w:val="ConsPlusNormal"/>
        <w:ind w:firstLine="540"/>
        <w:jc w:val="both"/>
      </w:pPr>
      <w:r>
        <w:t xml:space="preserve">10. Основаниями отказа в заверении федерального списка кандидатов, списка кандидатов по одномандатным избирательным округам являются отсутствие документов, указанных в </w:t>
      </w:r>
      <w:hyperlink w:anchor="P547" w:history="1">
        <w:r>
          <w:rPr>
            <w:color w:val="0000FF"/>
          </w:rPr>
          <w:t>частях 1</w:t>
        </w:r>
      </w:hyperlink>
      <w:r>
        <w:t xml:space="preserve"> - </w:t>
      </w:r>
      <w:hyperlink w:anchor="P550" w:history="1">
        <w:r>
          <w:rPr>
            <w:color w:val="0000FF"/>
          </w:rPr>
          <w:t>4</w:t>
        </w:r>
      </w:hyperlink>
      <w:r>
        <w:t xml:space="preserve"> настоящей статьи, нарушение предусмотренного </w:t>
      </w:r>
      <w:hyperlink w:anchor="P492" w:history="1">
        <w:r>
          <w:rPr>
            <w:color w:val="0000FF"/>
          </w:rPr>
          <w:t>статьями 39</w:t>
        </w:r>
      </w:hyperlink>
      <w:r>
        <w:t xml:space="preserve"> и </w:t>
      </w:r>
      <w:hyperlink w:anchor="P511" w:history="1">
        <w:r>
          <w:rPr>
            <w:color w:val="0000FF"/>
          </w:rPr>
          <w:t>40</w:t>
        </w:r>
      </w:hyperlink>
      <w:r>
        <w:t xml:space="preserve"> настоящего Федерального закона порядка выдвижения федерального списка кандидатов, списка кандидатов по одномандатным избирательным округам. Несоблюдение требований, предусмотренных </w:t>
      </w:r>
      <w:hyperlink w:anchor="P555" w:history="1">
        <w:r>
          <w:rPr>
            <w:color w:val="0000FF"/>
          </w:rPr>
          <w:t>частью 5</w:t>
        </w:r>
      </w:hyperlink>
      <w:r>
        <w:t xml:space="preserve"> или </w:t>
      </w:r>
      <w:hyperlink w:anchor="P561" w:history="1">
        <w:r>
          <w:rPr>
            <w:color w:val="0000FF"/>
          </w:rPr>
          <w:t>7</w:t>
        </w:r>
      </w:hyperlink>
      <w:r>
        <w:t xml:space="preserve"> настоящей статьи, влечет за собой исключение соответствующего кандидата из федерального списка кандидатов, списка кандидатов по одномандатным избирательным округам до того, как соответствующий список будет заверен.</w:t>
      </w:r>
    </w:p>
    <w:p w:rsidR="00DD44AF" w:rsidRDefault="00DD44AF">
      <w:pPr>
        <w:pStyle w:val="ConsPlusNormal"/>
        <w:ind w:firstLine="540"/>
        <w:jc w:val="both"/>
      </w:pPr>
      <w:r>
        <w:t>11. Решения Центральной избирательной комиссии Российской Федерации об отказе в заверении федерального списка кандидатов, об отказе в заверении списка кандидатов по одномандатным избирательным округам или об исключении кандидата из соответствующего списка могут быть обжалованы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DD44AF" w:rsidRDefault="00DD44AF">
      <w:pPr>
        <w:pStyle w:val="ConsPlusNormal"/>
        <w:ind w:firstLine="540"/>
        <w:jc w:val="both"/>
      </w:pPr>
      <w:r>
        <w:t xml:space="preserve">12. После представления федерального списка кандидатов, списка кандидатов по одномандатным избирательным округам в Центральную избирательную комиссию Российской Федерации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политической партией из соответствующего списка, либо исключением кандидата из соответствующего списка на основании решения </w:t>
      </w:r>
      <w:r>
        <w:lastRenderedPageBreak/>
        <w:t xml:space="preserve">Центральной избирательной комиссии Российской Федерации, либо изменением в соответствии с </w:t>
      </w:r>
      <w:hyperlink w:anchor="P524" w:history="1">
        <w:r>
          <w:rPr>
            <w:color w:val="0000FF"/>
          </w:rPr>
          <w:t>частью 7 статьи 40</w:t>
        </w:r>
      </w:hyperlink>
      <w:r>
        <w:t xml:space="preserve"> настоящего Федерального закона избирательного округа, по которому выдвинут кандидат, либо смертью кандидата.</w:t>
      </w:r>
    </w:p>
    <w:p w:rsidR="00DD44AF" w:rsidRDefault="00DD44AF">
      <w:pPr>
        <w:pStyle w:val="ConsPlusNormal"/>
        <w:ind w:firstLine="540"/>
        <w:jc w:val="both"/>
      </w:pPr>
      <w:r>
        <w:t xml:space="preserve">13. Центральная избирательная комиссия Российской Федерации размещает в сети "Интернет" (в режиме "только чтение") сведения о заверенных федеральном списке кандидатов, списке кандидатов по одномандатным избирательным округам и информацию об изменениях в этих списках в объеме, указанном в </w:t>
      </w:r>
      <w:hyperlink w:anchor="P549" w:history="1">
        <w:r>
          <w:rPr>
            <w:color w:val="0000FF"/>
          </w:rPr>
          <w:t>части 3</w:t>
        </w:r>
      </w:hyperlink>
      <w:r>
        <w:t xml:space="preserve"> настоящей статьи.</w:t>
      </w:r>
    </w:p>
    <w:p w:rsidR="00DD44AF" w:rsidRDefault="00DD44AF">
      <w:pPr>
        <w:pStyle w:val="ConsPlusNormal"/>
        <w:ind w:firstLine="540"/>
        <w:jc w:val="both"/>
      </w:pPr>
      <w:r>
        <w:t xml:space="preserve">14. Центральная избирательная комиссия Российской Федерации направляет копии заверенного списка кандидатов по одномандатным избирательным округам (заверенные выписки из указанного списка) в соответствующие окружные избирательные комиссии не позднее чем через три дня со дня заверения списка, а в случае, предусмотренном </w:t>
      </w:r>
      <w:hyperlink w:anchor="P524" w:history="1">
        <w:r>
          <w:rPr>
            <w:color w:val="0000FF"/>
          </w:rPr>
          <w:t>частью 7 статьи 40</w:t>
        </w:r>
      </w:hyperlink>
      <w:r>
        <w:t xml:space="preserve"> настоящего Федерального закона, - не позднее чем через три дня со дня внесения изменений в заверенный список.</w:t>
      </w:r>
    </w:p>
    <w:p w:rsidR="00DD44AF" w:rsidRDefault="00DD44AF">
      <w:pPr>
        <w:pStyle w:val="ConsPlusNormal"/>
        <w:ind w:firstLine="540"/>
        <w:jc w:val="both"/>
      </w:pPr>
    </w:p>
    <w:p w:rsidR="00DD44AF" w:rsidRDefault="00DD44AF">
      <w:pPr>
        <w:pStyle w:val="ConsPlusNormal"/>
        <w:ind w:firstLine="540"/>
        <w:jc w:val="both"/>
      </w:pPr>
      <w:bookmarkStart w:id="97" w:name="P570"/>
      <w:bookmarkEnd w:id="97"/>
      <w:r>
        <w:t>Статья 43. Представление кандидатом, выдвинутым политической партией по одномандатному избирательному округу, документов в окружную избирательную комиссию</w:t>
      </w:r>
    </w:p>
    <w:p w:rsidR="00DD44AF" w:rsidRDefault="00DD44AF">
      <w:pPr>
        <w:pStyle w:val="ConsPlusNormal"/>
        <w:ind w:firstLine="540"/>
        <w:jc w:val="both"/>
      </w:pPr>
    </w:p>
    <w:p w:rsidR="00DD44AF" w:rsidRDefault="00DD44AF">
      <w:pPr>
        <w:pStyle w:val="ConsPlusNormal"/>
        <w:ind w:firstLine="540"/>
        <w:jc w:val="both"/>
      </w:pPr>
      <w:bookmarkStart w:id="98" w:name="P572"/>
      <w:bookmarkEnd w:id="98"/>
      <w:r>
        <w:t>1. Кандидат, выдвинутый политической партией по одномандатному избирательному округу и включенный в заверенный Центральной избирательной комиссией Российской Федерации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Государственной Думы представляет в соответствующую окружную избирательную комиссию:</w:t>
      </w:r>
    </w:p>
    <w:p w:rsidR="00DD44AF" w:rsidRDefault="00DD44AF">
      <w:pPr>
        <w:pStyle w:val="ConsPlusNormal"/>
        <w:ind w:firstLine="540"/>
        <w:jc w:val="both"/>
      </w:pPr>
      <w:bookmarkStart w:id="99" w:name="P573"/>
      <w:bookmarkEnd w:id="99"/>
      <w:r>
        <w:t xml:space="preserve">1) заявление 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и со сведениями о себе, указанными в </w:t>
      </w:r>
      <w:hyperlink w:anchor="P556" w:history="1">
        <w:r>
          <w:rPr>
            <w:color w:val="0000FF"/>
          </w:rPr>
          <w:t>пункте 1 части 5 статьи 42</w:t>
        </w:r>
      </w:hyperlink>
      <w:r>
        <w:t xml:space="preserve"> настоящего Федерального закона.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DD44AF" w:rsidRDefault="00DD44AF">
      <w:pPr>
        <w:pStyle w:val="ConsPlusNormal"/>
        <w:ind w:firstLine="540"/>
        <w:jc w:val="both"/>
      </w:pPr>
      <w:bookmarkStart w:id="100" w:name="P574"/>
      <w:bookmarkEnd w:id="100"/>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801"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DD44AF" w:rsidRDefault="00DD44AF">
      <w:pPr>
        <w:pStyle w:val="ConsPlusNormal"/>
        <w:ind w:firstLine="540"/>
        <w:jc w:val="both"/>
      </w:pPr>
      <w:bookmarkStart w:id="101" w:name="P575"/>
      <w:bookmarkEnd w:id="101"/>
      <w:r>
        <w:t>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bookmarkStart w:id="102" w:name="P576"/>
      <w:bookmarkEnd w:id="102"/>
      <w:r>
        <w:t>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форме, предусмотренной указом Президента Российской Федерации.</w:t>
      </w:r>
    </w:p>
    <w:p w:rsidR="00DD44AF" w:rsidRDefault="00DD44AF">
      <w:pPr>
        <w:pStyle w:val="ConsPlusNormal"/>
        <w:ind w:firstLine="540"/>
        <w:jc w:val="both"/>
      </w:pPr>
      <w:r>
        <w:t>2. Кандидат вправе представить в окружную избирательную комиссию заверенную Центральной избирательной комиссией Российской Федерации копию списка кандидатов, выдвинутых по одномандатным избирательным округам.</w:t>
      </w:r>
    </w:p>
    <w:p w:rsidR="00DD44AF" w:rsidRDefault="00DD44AF">
      <w:pPr>
        <w:pStyle w:val="ConsPlusNormal"/>
        <w:ind w:firstLine="540"/>
        <w:jc w:val="both"/>
      </w:pPr>
      <w:bookmarkStart w:id="103" w:name="P578"/>
      <w:bookmarkEnd w:id="103"/>
      <w:r>
        <w:lastRenderedPageBreak/>
        <w:t xml:space="preserve">3. Документы, указанные в </w:t>
      </w:r>
      <w:hyperlink w:anchor="P572" w:history="1">
        <w:r>
          <w:rPr>
            <w:color w:val="0000FF"/>
          </w:rPr>
          <w:t>части 1</w:t>
        </w:r>
      </w:hyperlink>
      <w:r>
        <w:t xml:space="preserve"> настоящей статьи, кандидат представляет в окружную избирательную комиссию лично.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DD44AF" w:rsidRDefault="00DD44AF">
      <w:pPr>
        <w:pStyle w:val="ConsPlusNormal"/>
        <w:ind w:firstLine="540"/>
        <w:jc w:val="both"/>
      </w:pPr>
      <w:bookmarkStart w:id="104" w:name="P579"/>
      <w:bookmarkEnd w:id="104"/>
      <w:r>
        <w:t xml:space="preserve">4. Документы, указанные в </w:t>
      </w:r>
      <w:hyperlink w:anchor="P572" w:history="1">
        <w:r>
          <w:rPr>
            <w:color w:val="0000FF"/>
          </w:rPr>
          <w:t>части 1</w:t>
        </w:r>
      </w:hyperlink>
      <w:r>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документы. Если документы, указанные в </w:t>
      </w:r>
      <w:hyperlink w:anchor="P572" w:history="1">
        <w:r>
          <w:rPr>
            <w:color w:val="0000FF"/>
          </w:rPr>
          <w:t>части 1</w:t>
        </w:r>
      </w:hyperlink>
      <w:r>
        <w:t xml:space="preserve"> настоящей статьи, представляются по просьбе кандидата иным лицом, в окружную избирательную комиссию представляется удостоверенная нотариально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w:t>
      </w:r>
    </w:p>
    <w:p w:rsidR="00DD44AF" w:rsidRDefault="00DD44AF">
      <w:pPr>
        <w:pStyle w:val="ConsPlusNormal"/>
        <w:ind w:firstLine="540"/>
        <w:jc w:val="both"/>
      </w:pPr>
      <w:r>
        <w:t xml:space="preserve">5. Представление в окружную избирательную комиссию документов, указанных в </w:t>
      </w:r>
      <w:hyperlink w:anchor="P572" w:history="1">
        <w:r>
          <w:rPr>
            <w:color w:val="0000FF"/>
          </w:rPr>
          <w:t>частях 1</w:t>
        </w:r>
      </w:hyperlink>
      <w:r>
        <w:t xml:space="preserve"> и </w:t>
      </w:r>
      <w:hyperlink w:anchor="P579" w:history="1">
        <w:r>
          <w:rPr>
            <w:color w:val="0000FF"/>
          </w:rPr>
          <w:t>4</w:t>
        </w:r>
      </w:hyperlink>
      <w:r>
        <w:t xml:space="preserve"> настоящей статьи, считается уведомлением о выдвижении кандидата по одномандатному избирательному округу. Окружная избирательная комиссия обязана незамедлительно после представления документов, указанных в </w:t>
      </w:r>
      <w:hyperlink w:anchor="P572" w:history="1">
        <w:r>
          <w:rPr>
            <w:color w:val="0000FF"/>
          </w:rPr>
          <w:t>частях 1</w:t>
        </w:r>
      </w:hyperlink>
      <w:r>
        <w:t xml:space="preserve"> и </w:t>
      </w:r>
      <w:hyperlink w:anchor="P579" w:history="1">
        <w:r>
          <w:rPr>
            <w:color w:val="0000FF"/>
          </w:rPr>
          <w:t>4</w:t>
        </w:r>
      </w:hyperlink>
      <w:r>
        <w:t xml:space="preserve"> настоящей статьи, выдать кандидату (иному лицу) документ, подтверждающий их прием, с указанием даты и времени начала и окончания приема.</w:t>
      </w:r>
    </w:p>
    <w:p w:rsidR="00DD44AF" w:rsidRDefault="00DD44AF">
      <w:pPr>
        <w:pStyle w:val="ConsPlusNormal"/>
        <w:ind w:firstLine="540"/>
        <w:jc w:val="both"/>
      </w:pPr>
      <w:r>
        <w:t xml:space="preserve">6. Если к моменту подачи документов формирование окружной избирательной комиссии не завершено, документы, указанные в </w:t>
      </w:r>
      <w:hyperlink w:anchor="P572" w:history="1">
        <w:r>
          <w:rPr>
            <w:color w:val="0000FF"/>
          </w:rPr>
          <w:t>частях 1</w:t>
        </w:r>
      </w:hyperlink>
      <w:r>
        <w:t xml:space="preserve"> и </w:t>
      </w:r>
      <w:hyperlink w:anchor="P579" w:history="1">
        <w:r>
          <w:rPr>
            <w:color w:val="0000FF"/>
          </w:rPr>
          <w:t>4</w:t>
        </w:r>
      </w:hyperlink>
      <w:r>
        <w:t xml:space="preserve"> настоящей статьи,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представленными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DD44AF" w:rsidRDefault="00DD44AF">
      <w:pPr>
        <w:pStyle w:val="ConsPlusNormal"/>
        <w:ind w:firstLine="540"/>
        <w:jc w:val="both"/>
      </w:pPr>
      <w:r>
        <w:t>7.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44. Поддержка выдвижения федеральных списков кандидатов, кандидатов</w:t>
      </w:r>
    </w:p>
    <w:p w:rsidR="00DD44AF" w:rsidRDefault="00DD44AF">
      <w:pPr>
        <w:pStyle w:val="ConsPlusNormal"/>
        <w:ind w:firstLine="540"/>
        <w:jc w:val="both"/>
      </w:pPr>
    </w:p>
    <w:p w:rsidR="00DD44AF" w:rsidRDefault="00DD44AF">
      <w:pPr>
        <w:pStyle w:val="ConsPlusNormal"/>
        <w:ind w:firstLine="540"/>
        <w:jc w:val="both"/>
      </w:pPr>
      <w:r>
        <w:t>1. Необходимым условием регистрации федерального списка кандидатов, кандидата является поддержка их выдвижения избирателями, наличие которой определяется по результатам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либо подтверждается необходимым числом подписей избирателей, собранных в поддержку выдвижения.</w:t>
      </w:r>
    </w:p>
    <w:p w:rsidR="00DD44AF" w:rsidRDefault="00DD44AF">
      <w:pPr>
        <w:pStyle w:val="ConsPlusNormal"/>
        <w:ind w:firstLine="540"/>
        <w:jc w:val="both"/>
      </w:pPr>
      <w:bookmarkStart w:id="105" w:name="P587"/>
      <w:bookmarkEnd w:id="105"/>
      <w:r>
        <w:t>2. Выдвижение политической партией федерального списка кандидатов, кандидата по одномандатному избирательному округу считается поддержанным избирателями на основании результатов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и не требует сбора подписей избирателей в любом из следующих случаев:</w:t>
      </w:r>
    </w:p>
    <w:p w:rsidR="00DD44AF" w:rsidRDefault="00DD44AF">
      <w:pPr>
        <w:pStyle w:val="ConsPlusNormal"/>
        <w:ind w:firstLine="540"/>
        <w:jc w:val="both"/>
      </w:pPr>
      <w:r>
        <w:t>1) федеральный список кандидатов, выдвинутый политической партией, по результатам последних выборов депутатов Государственной Думы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DD44AF" w:rsidRDefault="00DD44AF">
      <w:pPr>
        <w:pStyle w:val="ConsPlusNormal"/>
        <w:ind w:firstLine="540"/>
        <w:jc w:val="both"/>
      </w:pPr>
      <w:r>
        <w:t xml:space="preserve">2) список кандидатов, выдвинутый политической партией, был допущен к распределению </w:t>
      </w:r>
      <w:r>
        <w:lastRenderedPageBreak/>
        <w:t>депутатских мандатов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 xml:space="preserve">3) списку кандидатов, выдвинутому политической партией в соответствии с законом субъекта Российской Федерации, предусмотренным </w:t>
      </w:r>
      <w:hyperlink r:id="rId81"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был передан депутатский мандат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106" w:name="P591"/>
      <w:bookmarkEnd w:id="106"/>
      <w:r>
        <w:t xml:space="preserve">3. В поддержку выдвижения политической партией, на которую не распространяется действие </w:t>
      </w:r>
      <w:hyperlink w:anchor="P587" w:history="1">
        <w:r>
          <w:rPr>
            <w:color w:val="0000FF"/>
          </w:rPr>
          <w:t>части 2</w:t>
        </w:r>
      </w:hyperlink>
      <w:r>
        <w:t xml:space="preserve"> настоящей статьи, федерального списка кандидатов должно быть собрано не менее 200 тысяч подписей избирателей, при этом на один субъект Российской Федерации должно приходиться не более 7 тысяч подписей избирателей, зарегистрированных в данном субъекте Российской Федерации.</w:t>
      </w:r>
    </w:p>
    <w:p w:rsidR="00DD44AF" w:rsidRDefault="00DD44AF">
      <w:pPr>
        <w:pStyle w:val="ConsPlusNormal"/>
        <w:ind w:firstLine="540"/>
        <w:jc w:val="both"/>
      </w:pPr>
      <w:bookmarkStart w:id="107" w:name="P592"/>
      <w:bookmarkEnd w:id="107"/>
      <w:r>
        <w:t xml:space="preserve">4. Выдвижение кандидата по одномандатному избирательному округу политической партией, указанной в </w:t>
      </w:r>
      <w:hyperlink w:anchor="P591" w:history="1">
        <w:r>
          <w:rPr>
            <w:color w:val="0000FF"/>
          </w:rPr>
          <w:t>части 3</w:t>
        </w:r>
      </w:hyperlink>
      <w:r>
        <w:t xml:space="preserve"> настоящей статьи и зарегистрировавшей федеральный список кандидатов, считается поддержанным избирателями и не требует сбора их подписей.</w:t>
      </w:r>
    </w:p>
    <w:p w:rsidR="00DD44AF" w:rsidRDefault="00DD44AF">
      <w:pPr>
        <w:pStyle w:val="ConsPlusNormal"/>
        <w:ind w:firstLine="540"/>
        <w:jc w:val="both"/>
      </w:pPr>
      <w:bookmarkStart w:id="108" w:name="P593"/>
      <w:bookmarkEnd w:id="108"/>
      <w:r>
        <w:t xml:space="preserve">5. В поддержку выдвижения политической партией кандидата по одномандатному избирательному округу, на которого не распространяется действие </w:t>
      </w:r>
      <w:hyperlink w:anchor="P587" w:history="1">
        <w:r>
          <w:rPr>
            <w:color w:val="0000FF"/>
          </w:rPr>
          <w:t>частей 2</w:t>
        </w:r>
      </w:hyperlink>
      <w:r>
        <w:t xml:space="preserve"> и </w:t>
      </w:r>
      <w:hyperlink w:anchor="P592" w:history="1">
        <w:r>
          <w:rPr>
            <w:color w:val="0000FF"/>
          </w:rPr>
          <w:t>4</w:t>
        </w:r>
      </w:hyperlink>
      <w:r>
        <w:t xml:space="preserve"> настоящей статьи, самовыдвижения кандидата должны быть собраны подписи избирателей в количестве не менее 3 процентов от указанного в федеральном законе об утверждении схемы одномандатных избирательных округов общего числа избирателей, зарегистрированных на территории соответствующего избирательного округа, а если в избирательном округе менее 100 тысяч избирателей, - не менее 3 тысяч подписей избирателей.</w:t>
      </w:r>
    </w:p>
    <w:p w:rsidR="00DD44AF" w:rsidRDefault="00DD44AF">
      <w:pPr>
        <w:pStyle w:val="ConsPlusNormal"/>
        <w:ind w:firstLine="540"/>
        <w:jc w:val="both"/>
      </w:pPr>
      <w:r>
        <w:t xml:space="preserve">6. Центральная избирательная комиссия Российской Федерации не позднее чем через 10 дней со дня официального опубликования (публикации) решения о назначении выборов депутатов Государственной Думы составляет на основании данных, содержащихся в ГАС "Выборы", список политических партий, на которые распространяется действие </w:t>
      </w:r>
      <w:hyperlink w:anchor="P587" w:history="1">
        <w:r>
          <w:rPr>
            <w:color w:val="0000FF"/>
          </w:rPr>
          <w:t>части 2</w:t>
        </w:r>
      </w:hyperlink>
      <w:r>
        <w:t xml:space="preserve"> настоящей статьи. Указанный список публикуется в общероссийском государственном периодическом печатном издании и размещается на сайте Центральной избирательной комиссии Российской Федерации в сети "Интернет".</w:t>
      </w:r>
    </w:p>
    <w:p w:rsidR="00DD44AF" w:rsidRDefault="00DD44AF">
      <w:pPr>
        <w:pStyle w:val="ConsPlusNormal"/>
        <w:ind w:firstLine="540"/>
        <w:jc w:val="both"/>
      </w:pPr>
    </w:p>
    <w:p w:rsidR="00DD44AF" w:rsidRDefault="00DD44AF">
      <w:pPr>
        <w:pStyle w:val="ConsPlusNormal"/>
        <w:ind w:firstLine="540"/>
        <w:jc w:val="both"/>
      </w:pPr>
      <w:r>
        <w:t>Статья 45. Сбор подписей избирателей</w:t>
      </w:r>
    </w:p>
    <w:p w:rsidR="00DD44AF" w:rsidRDefault="00DD44AF">
      <w:pPr>
        <w:pStyle w:val="ConsPlusNormal"/>
        <w:ind w:firstLine="540"/>
        <w:jc w:val="both"/>
      </w:pPr>
    </w:p>
    <w:p w:rsidR="00DD44AF" w:rsidRDefault="00DD44AF">
      <w:pPr>
        <w:pStyle w:val="ConsPlusNormal"/>
        <w:ind w:firstLine="540"/>
        <w:jc w:val="both"/>
      </w:pPr>
      <w:r>
        <w:t xml:space="preserve">1. Подписи, собираемые в поддержку выдвижения федерального списка кандидатов, выдвижения (самовыдвижения) кандидата, вносятся в подписные листы, которые изготавливаются по форме согласно </w:t>
      </w:r>
      <w:hyperlink w:anchor="P1883" w:history="1">
        <w:r>
          <w:rPr>
            <w:color w:val="0000FF"/>
          </w:rPr>
          <w:t>приложениям 2</w:t>
        </w:r>
      </w:hyperlink>
      <w:r>
        <w:t xml:space="preserve">, </w:t>
      </w:r>
      <w:hyperlink w:anchor="P1966" w:history="1">
        <w:r>
          <w:rPr>
            <w:color w:val="0000FF"/>
          </w:rPr>
          <w:t>3</w:t>
        </w:r>
      </w:hyperlink>
      <w:r>
        <w:t xml:space="preserve"> и </w:t>
      </w:r>
      <w:hyperlink w:anchor="P2043" w:history="1">
        <w:r>
          <w:rPr>
            <w:color w:val="0000FF"/>
          </w:rPr>
          <w:t>4</w:t>
        </w:r>
      </w:hyperlink>
      <w:r>
        <w:t xml:space="preserve"> к настоящему Федеральному закону.</w:t>
      </w:r>
    </w:p>
    <w:p w:rsidR="00DD44AF" w:rsidRDefault="00DD44AF">
      <w:pPr>
        <w:pStyle w:val="ConsPlusNormal"/>
        <w:ind w:firstLine="540"/>
        <w:jc w:val="both"/>
      </w:pPr>
      <w:bookmarkStart w:id="109" w:name="P599"/>
      <w:bookmarkEnd w:id="109"/>
      <w:r>
        <w:t>2. Оплата изготовления подписных листов осуществляется только из средств соответствующего избирательного фонда. Политическая партия, кандидат вправе начать сбор подписей избирателей со дня оплаты изготовления подписных листов.</w:t>
      </w:r>
    </w:p>
    <w:p w:rsidR="00DD44AF" w:rsidRDefault="00DD44AF">
      <w:pPr>
        <w:pStyle w:val="ConsPlusNormal"/>
        <w:ind w:firstLine="540"/>
        <w:jc w:val="both"/>
      </w:pPr>
      <w:bookmarkStart w:id="110" w:name="P600"/>
      <w:bookmarkEnd w:id="110"/>
      <w:r>
        <w:t>3. Если кандидат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DD44AF" w:rsidRDefault="00DD44AF">
      <w:pPr>
        <w:pStyle w:val="ConsPlusNormal"/>
        <w:ind w:firstLine="540"/>
        <w:jc w:val="both"/>
      </w:pPr>
      <w:bookmarkStart w:id="111" w:name="P601"/>
      <w:bookmarkEnd w:id="111"/>
      <w:r>
        <w:t>4. В случае,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DD44AF" w:rsidRDefault="00DD44AF">
      <w:pPr>
        <w:pStyle w:val="ConsPlusNormal"/>
        <w:ind w:firstLine="540"/>
        <w:jc w:val="both"/>
      </w:pPr>
      <w:bookmarkStart w:id="112" w:name="P602"/>
      <w:bookmarkEnd w:id="112"/>
      <w:r>
        <w:t xml:space="preserve">5. Если кандидат, сведения о котором содержатся в подписном листе, в заявлении о согласии баллотироваться указал в соответствии с </w:t>
      </w:r>
      <w:hyperlink w:anchor="P538" w:history="1">
        <w:r>
          <w:rPr>
            <w:color w:val="0000FF"/>
          </w:rPr>
          <w:t>частью 6 статьи 41</w:t>
        </w:r>
      </w:hyperlink>
      <w:r>
        <w:t xml:space="preserve">, </w:t>
      </w:r>
      <w:hyperlink w:anchor="P556" w:history="1">
        <w:r>
          <w:rPr>
            <w:color w:val="0000FF"/>
          </w:rPr>
          <w:t>пунктом 1 части 5 статьи 42</w:t>
        </w:r>
      </w:hyperlink>
      <w:r>
        <w:t xml:space="preserve"> или </w:t>
      </w:r>
      <w:hyperlink w:anchor="P573" w:history="1">
        <w:r>
          <w:rPr>
            <w:color w:val="0000FF"/>
          </w:rPr>
          <w:t>пунктом 1 части 1 статьи 43</w:t>
        </w:r>
      </w:hyperlink>
      <w:r>
        <w:t xml:space="preserve"> настоящего Федерального закона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w:t>
      </w:r>
    </w:p>
    <w:p w:rsidR="00DD44AF" w:rsidRDefault="00DD44AF">
      <w:pPr>
        <w:pStyle w:val="ConsPlusNormal"/>
        <w:ind w:firstLine="540"/>
        <w:jc w:val="both"/>
      </w:pPr>
      <w:r>
        <w:t xml:space="preserve">6. В поддержку выдвижения (самовыдвижения) кандидата допускается сбор подписей </w:t>
      </w:r>
      <w:r>
        <w:lastRenderedPageBreak/>
        <w:t>только тех избирателей, место жительства которых расположено на территории того одномандатного избирательного округа, в котором выдвинут кандидат.</w:t>
      </w:r>
    </w:p>
    <w:p w:rsidR="00DD44AF" w:rsidRDefault="00DD44AF">
      <w:pPr>
        <w:pStyle w:val="ConsPlusNormal"/>
        <w:ind w:firstLine="540"/>
        <w:jc w:val="both"/>
      </w:pPr>
      <w:r>
        <w:t>7. Право сбора подписей избирателей принадлежит дееспособному гражданину Российской Федерации, достигшему на момент сбора подписей возраста 18 лет. Политическая партия, кандидат могут заключить с лицом, осуществляющим сбор подписей избирателей, договор о сборе подписей. Оплата этой работы осуществляется только из средств соответствующего избирательного фонда.</w:t>
      </w:r>
    </w:p>
    <w:p w:rsidR="00DD44AF" w:rsidRDefault="00DD44AF">
      <w:pPr>
        <w:pStyle w:val="ConsPlusNormal"/>
        <w:ind w:firstLine="540"/>
        <w:jc w:val="both"/>
      </w:pPr>
      <w:bookmarkStart w:id="113" w:name="P605"/>
      <w:bookmarkEnd w:id="113"/>
      <w:r>
        <w:t>8. Политическая партия, кандидат обязаны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DD44AF" w:rsidRDefault="00DD44AF">
      <w:pPr>
        <w:pStyle w:val="ConsPlusNormal"/>
        <w:ind w:firstLine="540"/>
        <w:jc w:val="both"/>
      </w:pPr>
      <w:bookmarkStart w:id="114" w:name="P606"/>
      <w:bookmarkEnd w:id="114"/>
      <w:r>
        <w:t>9.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DD44AF" w:rsidRDefault="00DD44AF">
      <w:pPr>
        <w:pStyle w:val="ConsPlusNormal"/>
        <w:ind w:firstLine="540"/>
        <w:jc w:val="both"/>
      </w:pPr>
      <w:bookmarkStart w:id="115" w:name="P607"/>
      <w:bookmarkEnd w:id="115"/>
      <w:r>
        <w:t>10.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Подписи, собранные с нарушением положений настоящей части, являются недействительными.</w:t>
      </w:r>
    </w:p>
    <w:p w:rsidR="00DD44AF" w:rsidRDefault="00DD44AF">
      <w:pPr>
        <w:pStyle w:val="ConsPlusNormal"/>
        <w:ind w:firstLine="540"/>
        <w:jc w:val="both"/>
      </w:pPr>
      <w:r>
        <w:t>11.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разных федеральных списков кандидатов, выдвижения (самовыдвижения) разных кандидатов, но только один раз в поддержку выдвижения одного и того же федерального списка кандидатов, выдвижения (самовыдвижения) одного и того же кандидата.</w:t>
      </w:r>
    </w:p>
    <w:p w:rsidR="00DD44AF" w:rsidRDefault="00DD44AF">
      <w:pPr>
        <w:pStyle w:val="ConsPlusNormal"/>
        <w:ind w:firstLine="540"/>
        <w:jc w:val="both"/>
      </w:pPr>
      <w:r>
        <w:t>12. Каждый подписной лист с подписями избирателей, собранными в поддержку выдвижения федерального списка кандидатов, выдвижения (самовыдвижения) кандидата,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DD44AF" w:rsidRDefault="00DD44AF">
      <w:pPr>
        <w:pStyle w:val="ConsPlusNormal"/>
        <w:ind w:firstLine="540"/>
        <w:jc w:val="both"/>
      </w:pPr>
      <w:r>
        <w:t>13. 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политической партии.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политической партии, кандидат напротив своих фамилии, имени и отчества собственноручно ставит свою подпись и дату ее внесения.</w:t>
      </w:r>
    </w:p>
    <w:p w:rsidR="00DD44AF" w:rsidRDefault="00DD44AF">
      <w:pPr>
        <w:pStyle w:val="ConsPlusNormal"/>
        <w:ind w:firstLine="540"/>
        <w:jc w:val="both"/>
      </w:pPr>
      <w:r>
        <w:t>14. 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DD44AF" w:rsidRDefault="00DD44AF">
      <w:pPr>
        <w:pStyle w:val="ConsPlusNormal"/>
        <w:ind w:firstLine="540"/>
        <w:jc w:val="both"/>
      </w:pPr>
      <w:bookmarkStart w:id="116" w:name="P612"/>
      <w:bookmarkEnd w:id="116"/>
      <w:r>
        <w:lastRenderedPageBreak/>
        <w:t>15. После окончания сбора подписей избирателей в поддержку выдвижения федерального списка кандидатов уполномоченные представители политической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 После окончания сбора подписей избирателей в поддержку выдвижения (самовыдвижения) кандидата кандидат подсчитывает количество собранных подписей, составляет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w:t>
      </w:r>
    </w:p>
    <w:p w:rsidR="00DD44AF" w:rsidRDefault="00DD44AF">
      <w:pPr>
        <w:pStyle w:val="ConsPlusNormal"/>
        <w:ind w:firstLine="540"/>
        <w:jc w:val="both"/>
      </w:pPr>
      <w:r>
        <w:t>16. 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а в поддержку выдвижения (самовыдвижения) кандидата - в окружную избирательную комиссию. Подписные листы представляются в пронумерованном и сброшюрованном виде.</w:t>
      </w:r>
    </w:p>
    <w:p w:rsidR="00DD44AF" w:rsidRDefault="00DD44AF">
      <w:pPr>
        <w:pStyle w:val="ConsPlusNormal"/>
        <w:ind w:firstLine="540"/>
        <w:jc w:val="both"/>
      </w:pPr>
    </w:p>
    <w:p w:rsidR="00DD44AF" w:rsidRDefault="00DD44AF">
      <w:pPr>
        <w:pStyle w:val="ConsPlusNormal"/>
        <w:ind w:firstLine="540"/>
        <w:jc w:val="both"/>
      </w:pPr>
      <w:bookmarkStart w:id="117" w:name="P615"/>
      <w:bookmarkEnd w:id="117"/>
      <w:r>
        <w:t>Статья 46. Представление избирательных документов в Центральную избирательную комиссию Российской Федерации для регистрации федерального списка кандидатов</w:t>
      </w:r>
    </w:p>
    <w:p w:rsidR="00DD44AF" w:rsidRDefault="00DD44AF">
      <w:pPr>
        <w:pStyle w:val="ConsPlusNormal"/>
        <w:ind w:firstLine="540"/>
        <w:jc w:val="both"/>
      </w:pPr>
    </w:p>
    <w:p w:rsidR="00DD44AF" w:rsidRDefault="00DD44AF">
      <w:pPr>
        <w:pStyle w:val="ConsPlusNormal"/>
        <w:ind w:firstLine="540"/>
        <w:jc w:val="both"/>
      </w:pPr>
      <w:bookmarkStart w:id="118" w:name="P617"/>
      <w:bookmarkEnd w:id="118"/>
      <w:r>
        <w:t>1. 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DD44AF" w:rsidRDefault="00DD44AF">
      <w:pPr>
        <w:pStyle w:val="ConsPlusNormal"/>
        <w:ind w:firstLine="540"/>
        <w:jc w:val="both"/>
      </w:pPr>
      <w:r>
        <w:t>1) документ, подтверждающий открытие специального избирательного счета избирательного фонда политической партии;</w:t>
      </w:r>
    </w:p>
    <w:p w:rsidR="00DD44AF" w:rsidRDefault="00DD44AF">
      <w:pPr>
        <w:pStyle w:val="ConsPlusNormal"/>
        <w:ind w:firstLine="540"/>
        <w:jc w:val="both"/>
      </w:pPr>
      <w:r>
        <w:t xml:space="preserve">2) сведения об изменениях в федеральном списке кандидатов, произошедших после его заверения, и об изменениях в сведениях о каждом кандидате из федерального списка кандидатов, ранее представленных в соответствии с </w:t>
      </w:r>
      <w:hyperlink w:anchor="P547" w:history="1">
        <w:r>
          <w:rPr>
            <w:color w:val="0000FF"/>
          </w:rPr>
          <w:t>частями 1</w:t>
        </w:r>
      </w:hyperlink>
      <w:r>
        <w:t xml:space="preserve"> - </w:t>
      </w:r>
      <w:hyperlink w:anchor="P549" w:history="1">
        <w:r>
          <w:rPr>
            <w:color w:val="0000FF"/>
          </w:rPr>
          <w:t>3</w:t>
        </w:r>
      </w:hyperlink>
      <w:r>
        <w:t xml:space="preserve"> и </w:t>
      </w:r>
      <w:hyperlink w:anchor="P555" w:history="1">
        <w:r>
          <w:rPr>
            <w:color w:val="0000FF"/>
          </w:rPr>
          <w:t>5 статьи 42</w:t>
        </w:r>
      </w:hyperlink>
      <w:r>
        <w:t xml:space="preserve"> настоящего Федерального закона (если такие изменения имеются);</w:t>
      </w:r>
    </w:p>
    <w:p w:rsidR="00DD44AF" w:rsidRDefault="00DD44AF">
      <w:pPr>
        <w:pStyle w:val="ConsPlusNormal"/>
        <w:ind w:firstLine="540"/>
        <w:jc w:val="both"/>
      </w:pPr>
      <w:r>
        <w:t>3) в отношении каждого кандидата, включенного в федеральный список кандидатов, -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D44AF" w:rsidRDefault="00DD44AF">
      <w:pPr>
        <w:pStyle w:val="ConsPlusNormal"/>
        <w:ind w:firstLine="540"/>
        <w:jc w:val="both"/>
      </w:pPr>
      <w:bookmarkStart w:id="119" w:name="P621"/>
      <w:bookmarkEnd w:id="119"/>
      <w:r>
        <w:t xml:space="preserve">2. Уполномоченный представитель политической партии, на которую распространяется действие </w:t>
      </w:r>
      <w:hyperlink w:anchor="P591" w:history="1">
        <w:r>
          <w:rPr>
            <w:color w:val="0000FF"/>
          </w:rPr>
          <w:t>части 3 статьи 44</w:t>
        </w:r>
      </w:hyperlink>
      <w:r>
        <w:t xml:space="preserve"> настоящего Федерального закона, вместе с документами, указанными в </w:t>
      </w:r>
      <w:hyperlink w:anchor="P617" w:history="1">
        <w:r>
          <w:rPr>
            <w:color w:val="0000FF"/>
          </w:rPr>
          <w:t>части 1</w:t>
        </w:r>
      </w:hyperlink>
      <w:r>
        <w:t xml:space="preserve"> настоящей статьи, также представляет:</w:t>
      </w:r>
    </w:p>
    <w:p w:rsidR="00DD44AF" w:rsidRDefault="00DD44AF">
      <w:pPr>
        <w:pStyle w:val="ConsPlusNormal"/>
        <w:ind w:firstLine="540"/>
        <w:jc w:val="both"/>
      </w:pPr>
      <w:r>
        <w:t xml:space="preserve">1) подписные листы с подписями избирателей,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представляемых подписей избирателей может превышать необходимое для поддержки выдвижения федерального списка кандидатов количество подписей, установленное </w:t>
      </w:r>
      <w:hyperlink w:anchor="P591" w:history="1">
        <w:r>
          <w:rPr>
            <w:color w:val="0000FF"/>
          </w:rPr>
          <w:t>частью 3 статьи 44</w:t>
        </w:r>
      </w:hyperlink>
      <w:r>
        <w:t xml:space="preserve"> настоящего Федерального закона, но не более чем на 5 процентов;</w:t>
      </w:r>
    </w:p>
    <w:p w:rsidR="00DD44AF" w:rsidRDefault="00DD44AF">
      <w:pPr>
        <w:pStyle w:val="ConsPlusNormal"/>
        <w:ind w:firstLine="540"/>
        <w:jc w:val="both"/>
      </w:pPr>
      <w:bookmarkStart w:id="120" w:name="P623"/>
      <w:bookmarkEnd w:id="120"/>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12" w:history="1">
        <w:r>
          <w:rPr>
            <w:color w:val="0000FF"/>
          </w:rPr>
          <w:t>частью 15 статьи 45</w:t>
        </w:r>
      </w:hyperlink>
      <w:r>
        <w:t xml:space="preserve"> настоящего Федерального закона;</w:t>
      </w:r>
    </w:p>
    <w:p w:rsidR="00DD44AF" w:rsidRDefault="00DD44AF">
      <w:pPr>
        <w:pStyle w:val="ConsPlusNormal"/>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05" w:history="1">
        <w:r>
          <w:rPr>
            <w:color w:val="0000FF"/>
          </w:rPr>
          <w:t>частью 8 статьи 45</w:t>
        </w:r>
      </w:hyperlink>
      <w:r>
        <w:t xml:space="preserve"> настоящего Федерального закона;</w:t>
      </w:r>
    </w:p>
    <w:p w:rsidR="00DD44AF" w:rsidRDefault="00DD44AF">
      <w:pPr>
        <w:pStyle w:val="ConsPlusNormal"/>
        <w:ind w:firstLine="540"/>
        <w:jc w:val="both"/>
      </w:pPr>
      <w:bookmarkStart w:id="121" w:name="P625"/>
      <w:bookmarkEnd w:id="121"/>
      <w:r>
        <w:t>4) копию документа, подтверждающего оплату изготовления подписных листов.</w:t>
      </w:r>
    </w:p>
    <w:p w:rsidR="00DD44AF" w:rsidRDefault="00DD44AF">
      <w:pPr>
        <w:pStyle w:val="ConsPlusNormal"/>
        <w:ind w:firstLine="540"/>
        <w:jc w:val="both"/>
      </w:pPr>
      <w:bookmarkStart w:id="122" w:name="P626"/>
      <w:bookmarkEnd w:id="122"/>
      <w:r>
        <w:t>3. 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позднее чем за 45 дней до дня голосования до 18 часов по московскому времени.</w:t>
      </w:r>
    </w:p>
    <w:p w:rsidR="00DD44AF" w:rsidRDefault="00DD44AF">
      <w:pPr>
        <w:pStyle w:val="ConsPlusNormal"/>
        <w:ind w:firstLine="540"/>
        <w:jc w:val="both"/>
      </w:pPr>
      <w:r>
        <w:t xml:space="preserve">4. 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w:t>
      </w:r>
      <w:r>
        <w:lastRenderedPageBreak/>
        <w:t xml:space="preserve">политической партии документ, подтверждающий их прием, с указанием даты и времени начала и окончания приема. В случае представления подписных листов Центральная избирательная комиссия Российской Федерации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 Центральная избирательная комиссия Российской Федерации не вправе ограничивать доступ уполномоченного представителя политической партии в занимаемое ею помещение или отказывать ему в приеме представляемых для регистрации федерального списка кандидатов документов в случае, если эти документы доставлены до истечения времени, указанного в </w:t>
      </w:r>
      <w:hyperlink w:anchor="P626" w:history="1">
        <w:r>
          <w:rPr>
            <w:color w:val="0000FF"/>
          </w:rPr>
          <w:t>части 3</w:t>
        </w:r>
      </w:hyperlink>
      <w:r>
        <w:t xml:space="preserve"> настоящей статьи.</w:t>
      </w:r>
    </w:p>
    <w:p w:rsidR="00DD44AF" w:rsidRDefault="00DD44AF">
      <w:pPr>
        <w:pStyle w:val="ConsPlusNormal"/>
        <w:ind w:firstLine="540"/>
        <w:jc w:val="both"/>
      </w:pPr>
    </w:p>
    <w:p w:rsidR="00DD44AF" w:rsidRDefault="00DD44AF">
      <w:pPr>
        <w:pStyle w:val="ConsPlusNormal"/>
        <w:ind w:firstLine="540"/>
        <w:jc w:val="both"/>
      </w:pPr>
      <w:bookmarkStart w:id="123" w:name="P629"/>
      <w:bookmarkEnd w:id="123"/>
      <w:r>
        <w:t>Статья 47. Представление избирательных документов в окружную избирательную комиссию для регистрации кандидата, выдвинутого по одномандатному избирательному округу</w:t>
      </w:r>
    </w:p>
    <w:p w:rsidR="00DD44AF" w:rsidRDefault="00DD44AF">
      <w:pPr>
        <w:pStyle w:val="ConsPlusNormal"/>
        <w:ind w:firstLine="540"/>
        <w:jc w:val="both"/>
      </w:pPr>
    </w:p>
    <w:p w:rsidR="00DD44AF" w:rsidRDefault="00DD44AF">
      <w:pPr>
        <w:pStyle w:val="ConsPlusNormal"/>
        <w:ind w:firstLine="540"/>
        <w:jc w:val="both"/>
      </w:pPr>
      <w:bookmarkStart w:id="124" w:name="P631"/>
      <w:bookmarkEnd w:id="124"/>
      <w:r>
        <w:t>1. Для регистрации кандидата, выдвинутого политической партией по одномандатному избирательному округу или в порядке самовыдвижения, кандидат либо уполномоченный представитель этой политической партии представляет в соответствующую окружную избирательную комиссию следующие избирательные документы:</w:t>
      </w:r>
    </w:p>
    <w:p w:rsidR="00DD44AF" w:rsidRDefault="00DD44AF">
      <w:pPr>
        <w:pStyle w:val="ConsPlusNormal"/>
        <w:ind w:firstLine="540"/>
        <w:jc w:val="both"/>
      </w:pPr>
      <w:r>
        <w:t>1) документ, подтверждающий открытие специального избирательного счета избирательного фонда кандидата;</w:t>
      </w:r>
    </w:p>
    <w:p w:rsidR="00DD44AF" w:rsidRDefault="00DD44AF">
      <w:pPr>
        <w:pStyle w:val="ConsPlusNormal"/>
        <w:ind w:firstLine="540"/>
        <w:jc w:val="both"/>
      </w:pPr>
      <w:r>
        <w:t xml:space="preserve">2) сведения об изменениях в данных о кандидате, ранее представленных в соответствии с </w:t>
      </w:r>
      <w:hyperlink w:anchor="P534" w:history="1">
        <w:r>
          <w:rPr>
            <w:color w:val="0000FF"/>
          </w:rPr>
          <w:t>пунктом 1 части 5</w:t>
        </w:r>
      </w:hyperlink>
      <w:r>
        <w:t xml:space="preserve"> и </w:t>
      </w:r>
      <w:hyperlink w:anchor="P538" w:history="1">
        <w:r>
          <w:rPr>
            <w:color w:val="0000FF"/>
          </w:rPr>
          <w:t>частью 6 статьи 41</w:t>
        </w:r>
      </w:hyperlink>
      <w:r>
        <w:t xml:space="preserve"> или </w:t>
      </w:r>
      <w:hyperlink w:anchor="P573" w:history="1">
        <w:r>
          <w:rPr>
            <w:color w:val="0000FF"/>
          </w:rPr>
          <w:t>пунктом 1 части 1 статьи 43</w:t>
        </w:r>
      </w:hyperlink>
      <w:r>
        <w:t xml:space="preserve"> настоящего Федерального закона (если такие изменения имеются);</w:t>
      </w:r>
    </w:p>
    <w:p w:rsidR="00DD44AF" w:rsidRDefault="00DD44AF">
      <w:pPr>
        <w:pStyle w:val="ConsPlusNormal"/>
        <w:ind w:firstLine="540"/>
        <w:jc w:val="both"/>
      </w:pPr>
      <w:r>
        <w:t>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D44AF" w:rsidRDefault="00DD44AF">
      <w:pPr>
        <w:pStyle w:val="ConsPlusNormal"/>
        <w:ind w:firstLine="540"/>
        <w:jc w:val="both"/>
      </w:pPr>
      <w:bookmarkStart w:id="125" w:name="P635"/>
      <w:bookmarkEnd w:id="125"/>
      <w:r>
        <w:t xml:space="preserve">2. Кандидат, выдвинутый по одномандатному избирательному округу политической партией, на которую распространяется действие </w:t>
      </w:r>
      <w:hyperlink w:anchor="P591" w:history="1">
        <w:r>
          <w:rPr>
            <w:color w:val="0000FF"/>
          </w:rPr>
          <w:t>части 3 статьи 44</w:t>
        </w:r>
      </w:hyperlink>
      <w:r>
        <w:t xml:space="preserve"> настоящего Федерального закона, или в порядке самовыдвижения, либо уполномоченный представитель этой политической партии вместе с документами, указанными в </w:t>
      </w:r>
      <w:hyperlink w:anchor="P631" w:history="1">
        <w:r>
          <w:rPr>
            <w:color w:val="0000FF"/>
          </w:rPr>
          <w:t>части 1</w:t>
        </w:r>
      </w:hyperlink>
      <w:r>
        <w:t xml:space="preserve"> настоящей статьи, также представляет:</w:t>
      </w:r>
    </w:p>
    <w:p w:rsidR="00DD44AF" w:rsidRDefault="00DD44AF">
      <w:pPr>
        <w:pStyle w:val="ConsPlusNormal"/>
        <w:ind w:firstLine="540"/>
        <w:jc w:val="both"/>
      </w:pPr>
      <w:r>
        <w:t xml:space="preserve">1) подписные листы с подписями избирателей, собранными в поддержку выдвижения (самовыдвижения) кандидата, пронумерованные и сброшюрованные в виде папок. Количество представляемых подписей избирателей может превышать необходимое для поддержки выдвижения (самовыдвижения) кандидата количество подписей, установленное </w:t>
      </w:r>
      <w:hyperlink w:anchor="P593" w:history="1">
        <w:r>
          <w:rPr>
            <w:color w:val="0000FF"/>
          </w:rPr>
          <w:t>частью 5 статьи 44</w:t>
        </w:r>
      </w:hyperlink>
      <w:r>
        <w:t xml:space="preserve"> настоящего Федерального закона, но не более чем на 5 процентов;</w:t>
      </w:r>
    </w:p>
    <w:p w:rsidR="00DD44AF" w:rsidRDefault="00DD44AF">
      <w:pPr>
        <w:pStyle w:val="ConsPlusNormal"/>
        <w:ind w:firstLine="540"/>
        <w:jc w:val="both"/>
      </w:pPr>
      <w:bookmarkStart w:id="126" w:name="P637"/>
      <w:bookmarkEnd w:id="126"/>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12" w:history="1">
        <w:r>
          <w:rPr>
            <w:color w:val="0000FF"/>
          </w:rPr>
          <w:t>частью 15 статьи 45</w:t>
        </w:r>
      </w:hyperlink>
      <w:r>
        <w:t xml:space="preserve"> настоящего Федерального закона;</w:t>
      </w:r>
    </w:p>
    <w:p w:rsidR="00DD44AF" w:rsidRDefault="00DD44AF">
      <w:pPr>
        <w:pStyle w:val="ConsPlusNormal"/>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05" w:history="1">
        <w:r>
          <w:rPr>
            <w:color w:val="0000FF"/>
          </w:rPr>
          <w:t>частью 8 статьи 45</w:t>
        </w:r>
      </w:hyperlink>
      <w:r>
        <w:t xml:space="preserve"> настоящего Федерального закона;</w:t>
      </w:r>
    </w:p>
    <w:p w:rsidR="00DD44AF" w:rsidRDefault="00DD44AF">
      <w:pPr>
        <w:pStyle w:val="ConsPlusNormal"/>
        <w:ind w:firstLine="540"/>
        <w:jc w:val="both"/>
      </w:pPr>
      <w:bookmarkStart w:id="127" w:name="P639"/>
      <w:bookmarkEnd w:id="127"/>
      <w:r>
        <w:t>4) копию документа, подтверждающего оплату изготовления подписных листов.</w:t>
      </w:r>
    </w:p>
    <w:p w:rsidR="00DD44AF" w:rsidRDefault="00DD44AF">
      <w:pPr>
        <w:pStyle w:val="ConsPlusNormal"/>
        <w:ind w:firstLine="540"/>
        <w:jc w:val="both"/>
      </w:pPr>
      <w:r>
        <w:t xml:space="preserve">3. Если на момент представления в окружную избирательную комиссию документов, необходимых для регистрации кандидата, выдвинутого по одномандатному избирательному округу политической партией, на которую распространяется действие </w:t>
      </w:r>
      <w:hyperlink w:anchor="P591" w:history="1">
        <w:r>
          <w:rPr>
            <w:color w:val="0000FF"/>
          </w:rPr>
          <w:t>части 3 статьи 44</w:t>
        </w:r>
      </w:hyperlink>
      <w:r>
        <w:t xml:space="preserve"> настоящего Федерального закона, федеральный список кандидатов, выдвинутый этой политической партией, зарегистрирован на основании подписей избирателей, представление подписных листов с подписями избирателей, собранными в поддержку выдвижения такого кандидата, не требуется.</w:t>
      </w:r>
    </w:p>
    <w:p w:rsidR="00DD44AF" w:rsidRDefault="00DD44AF">
      <w:pPr>
        <w:pStyle w:val="ConsPlusNormal"/>
        <w:ind w:firstLine="540"/>
        <w:jc w:val="both"/>
      </w:pPr>
      <w:r>
        <w:t xml:space="preserve">4. Все документы для регистрации кандидата, выдвинутого политической партией по </w:t>
      </w:r>
      <w:r>
        <w:lastRenderedPageBreak/>
        <w:t>одномандатному избирательному округу или в порядке самовыдвижения, представляются в окружную избирательную комиссию одновременно не ранее чем за 75 дней и не позднее чем за 45 дней до дня голосования до 18 часов по местному времени.</w:t>
      </w:r>
    </w:p>
    <w:p w:rsidR="00DD44AF" w:rsidRDefault="00DD44AF">
      <w:pPr>
        <w:pStyle w:val="ConsPlusNormal"/>
        <w:ind w:firstLine="540"/>
        <w:jc w:val="both"/>
      </w:pPr>
      <w:r>
        <w:t>5. При приеме документов для регистрации кандидата окружная избирательная комиссия выдает кандидату или уполномоченному представителю политической партии документ, подтверждающий их прием, с указанием даты и времени начала и окончания приема. 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DD44AF" w:rsidRDefault="00DD44AF">
      <w:pPr>
        <w:pStyle w:val="ConsPlusNormal"/>
        <w:ind w:firstLine="540"/>
        <w:jc w:val="both"/>
      </w:pPr>
    </w:p>
    <w:p w:rsidR="00DD44AF" w:rsidRDefault="00DD44AF">
      <w:pPr>
        <w:pStyle w:val="ConsPlusNormal"/>
        <w:ind w:firstLine="540"/>
        <w:jc w:val="both"/>
      </w:pPr>
      <w:r>
        <w:t>Статья 48.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DD44AF" w:rsidRDefault="00DD44AF">
      <w:pPr>
        <w:pStyle w:val="ConsPlusNormal"/>
        <w:ind w:firstLine="540"/>
        <w:jc w:val="both"/>
      </w:pPr>
    </w:p>
    <w:p w:rsidR="00DD44AF" w:rsidRDefault="00DD44AF">
      <w:pPr>
        <w:pStyle w:val="ConsPlusNormal"/>
        <w:ind w:firstLine="540"/>
        <w:jc w:val="both"/>
      </w:pPr>
      <w:r>
        <w:t>1. Центральная избирательная комиссия Российской Федерации проверяет соблюдение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В случае представления подписных листов с подписями избирателей Центральная избирательная комиссия Российской Федерации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DD44AF" w:rsidRDefault="00DD44AF">
      <w:pPr>
        <w:pStyle w:val="ConsPlusNormal"/>
        <w:ind w:firstLine="540"/>
        <w:jc w:val="both"/>
      </w:pPr>
      <w:bookmarkStart w:id="128" w:name="P647"/>
      <w:bookmarkEnd w:id="128"/>
      <w:r>
        <w:t xml:space="preserve">2. Для проверки соблюдения порядка выдвижения политическими партиями федеральных списков кандидатов, кандидатов по одномандатным избирательным округам,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82"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DD44AF" w:rsidRDefault="00DD44AF">
      <w:pPr>
        <w:pStyle w:val="ConsPlusNormal"/>
        <w:ind w:firstLine="540"/>
        <w:jc w:val="both"/>
      </w:pPr>
      <w:r>
        <w:t>3. Центральная избирательная комиссия Российской Федерации проверяет достоверность сведений о кандидатах, включенных в федеральные списки кандидатов, и иных сведений, представленных политическими партиями в соответствии с настоящим Федеральным законом.</w:t>
      </w:r>
    </w:p>
    <w:p w:rsidR="00DD44AF" w:rsidRDefault="00DD44AF">
      <w:pPr>
        <w:pStyle w:val="ConsPlusNormal"/>
        <w:ind w:firstLine="540"/>
        <w:jc w:val="both"/>
      </w:pPr>
      <w:bookmarkStart w:id="129" w:name="P649"/>
      <w:bookmarkEnd w:id="129"/>
      <w:r>
        <w:t xml:space="preserve">4. Центральная избирательная комиссия Российской Федерации обращается в соответствующие органы с представлениями о проверке достоверности представленных в соответствии со </w:t>
      </w:r>
      <w:hyperlink w:anchor="P545" w:history="1">
        <w:r>
          <w:rPr>
            <w:color w:val="0000FF"/>
          </w:rPr>
          <w:t>статьей 42</w:t>
        </w:r>
      </w:hyperlink>
      <w:r>
        <w:t xml:space="preserve"> настоящего Федерального закона сведений о кандидатах, включенных в федеральные списки кандидатов, выполнения этими кандидатами требований, предусмотренных </w:t>
      </w:r>
      <w:hyperlink w:anchor="P62" w:history="1">
        <w:r>
          <w:rPr>
            <w:color w:val="0000FF"/>
          </w:rPr>
          <w:t>частью 13 статьи 4</w:t>
        </w:r>
      </w:hyperlink>
      <w:r>
        <w:t xml:space="preserve"> настоящего Федерального закона, а также о проверке достоверности представленных в соответствии с </w:t>
      </w:r>
      <w:hyperlink w:anchor="P548" w:history="1">
        <w:r>
          <w:rPr>
            <w:color w:val="0000FF"/>
          </w:rPr>
          <w:t>частью 2 статьи 42</w:t>
        </w:r>
      </w:hyperlink>
      <w:r>
        <w:t xml:space="preserve"> настоящего Федерального </w:t>
      </w:r>
      <w:r>
        <w:lastRenderedPageBreak/>
        <w:t xml:space="preserve">закона сведений о судимости кандидатов, включенных в списки кандидатов по одномандатным избирательным округам. Соответствующие органы обязаны в течение 10 дней, а в отношении сведений, представленных в соответствии с </w:t>
      </w:r>
      <w:hyperlink w:anchor="P557" w:history="1">
        <w:r>
          <w:rPr>
            <w:color w:val="0000FF"/>
          </w:rPr>
          <w:t>пунктом 2 части 5 статьи 42</w:t>
        </w:r>
      </w:hyperlink>
      <w:r>
        <w:t xml:space="preserve"> настоящего Федерального закона, выполнения требований, предусмотренных </w:t>
      </w:r>
      <w:hyperlink w:anchor="P62" w:history="1">
        <w:r>
          <w:rPr>
            <w:color w:val="0000FF"/>
          </w:rPr>
          <w:t>частью 13 статьи 4</w:t>
        </w:r>
      </w:hyperlink>
      <w:r>
        <w:t xml:space="preserve"> настоящего Федерального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 Проверка выполнения требований, предусмотренных </w:t>
      </w:r>
      <w:hyperlink w:anchor="P62"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Порядок проверки сведений, указанных в </w:t>
      </w:r>
      <w:hyperlink w:anchor="P558" w:history="1">
        <w:r>
          <w:rPr>
            <w:color w:val="0000FF"/>
          </w:rPr>
          <w:t>пунктах 3</w:t>
        </w:r>
      </w:hyperlink>
      <w:r>
        <w:t xml:space="preserve"> и </w:t>
      </w:r>
      <w:hyperlink w:anchor="P559" w:history="1">
        <w:r>
          <w:rPr>
            <w:color w:val="0000FF"/>
          </w:rPr>
          <w:t>4 части 5 статьи 42</w:t>
        </w:r>
      </w:hyperlink>
      <w:r>
        <w:t xml:space="preserve"> настоящего Федерального закона, устанавливается указом Президента Российской Федерации.</w:t>
      </w:r>
    </w:p>
    <w:p w:rsidR="00DD44AF" w:rsidRDefault="00DD44AF">
      <w:pPr>
        <w:pStyle w:val="ConsPlusNormal"/>
        <w:ind w:firstLine="540"/>
        <w:jc w:val="both"/>
      </w:pPr>
      <w:r>
        <w:t>5. Сведения о выявленных фактах недостоверности сведений, представленных о себе кандидатами, Центральная избирательная комиссия Российской Федерации направляет:</w:t>
      </w:r>
    </w:p>
    <w:p w:rsidR="00DD44AF" w:rsidRDefault="00DD44AF">
      <w:pPr>
        <w:pStyle w:val="ConsPlusNormal"/>
        <w:ind w:firstLine="540"/>
        <w:jc w:val="both"/>
      </w:pPr>
      <w:r>
        <w:t>1) в средства массовой информации - в отношении кандидатов, включенных в федеральные списки кандидатов;</w:t>
      </w:r>
    </w:p>
    <w:p w:rsidR="00DD44AF" w:rsidRDefault="00DD44AF">
      <w:pPr>
        <w:pStyle w:val="ConsPlusNormal"/>
        <w:ind w:firstLine="540"/>
        <w:jc w:val="both"/>
      </w:pPr>
      <w:r>
        <w:t>2) в окружные избирательные комиссии - в отношении кандидатов, включенных в списки кандидатов по одномандатным избирательным округам.</w:t>
      </w:r>
    </w:p>
    <w:p w:rsidR="00DD44AF" w:rsidRDefault="00DD44AF">
      <w:pPr>
        <w:pStyle w:val="ConsPlusNormal"/>
        <w:ind w:firstLine="540"/>
        <w:jc w:val="both"/>
      </w:pPr>
      <w:r>
        <w:t>6. Для установления достоверности содержащихся в подписных листах сведений Центральная избирательная комиссия Российской Федерации использует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связи ГАС "Выборы" и подписанные электронной подписью, могут являться основанием для признания подписей избирателей недействительными.</w:t>
      </w:r>
    </w:p>
    <w:p w:rsidR="00DD44AF" w:rsidRDefault="00DD44AF">
      <w:pPr>
        <w:pStyle w:val="ConsPlusNormal"/>
        <w:ind w:firstLine="540"/>
        <w:jc w:val="both"/>
      </w:pPr>
      <w:r>
        <w:t xml:space="preserve">7. При выявлении неполноты сведений о кандидатах, включенных в федеральный список кандидатов, список кандидатов по одномандатным избирательным округам, отсутствия каких-либо документов, указанных в </w:t>
      </w:r>
      <w:hyperlink w:anchor="P547" w:history="1">
        <w:r>
          <w:rPr>
            <w:color w:val="0000FF"/>
          </w:rPr>
          <w:t>частях 1</w:t>
        </w:r>
      </w:hyperlink>
      <w:r>
        <w:t xml:space="preserve">, </w:t>
      </w:r>
      <w:hyperlink w:anchor="P550" w:history="1">
        <w:r>
          <w:rPr>
            <w:color w:val="0000FF"/>
          </w:rPr>
          <w:t>4</w:t>
        </w:r>
      </w:hyperlink>
      <w:r>
        <w:t xml:space="preserve">, </w:t>
      </w:r>
      <w:hyperlink w:anchor="P555" w:history="1">
        <w:r>
          <w:rPr>
            <w:color w:val="0000FF"/>
          </w:rPr>
          <w:t>5</w:t>
        </w:r>
      </w:hyperlink>
      <w:r>
        <w:t xml:space="preserve"> и </w:t>
      </w:r>
      <w:hyperlink w:anchor="P562" w:history="1">
        <w:r>
          <w:rPr>
            <w:color w:val="0000FF"/>
          </w:rPr>
          <w:t>8 статьи 42</w:t>
        </w:r>
      </w:hyperlink>
      <w:r>
        <w:t xml:space="preserve">, </w:t>
      </w:r>
      <w:hyperlink w:anchor="P617" w:history="1">
        <w:r>
          <w:rPr>
            <w:color w:val="0000FF"/>
          </w:rPr>
          <w:t>части 1</w:t>
        </w:r>
      </w:hyperlink>
      <w:r>
        <w:t xml:space="preserve"> и </w:t>
      </w:r>
      <w:hyperlink w:anchor="P623" w:history="1">
        <w:r>
          <w:rPr>
            <w:color w:val="0000FF"/>
          </w:rPr>
          <w:t>пунктах 2</w:t>
        </w:r>
      </w:hyperlink>
      <w:r>
        <w:t xml:space="preserve"> и </w:t>
      </w:r>
      <w:hyperlink w:anchor="P625" w:history="1">
        <w:r>
          <w:rPr>
            <w:color w:val="0000FF"/>
          </w:rPr>
          <w:t>4 части 2 статьи 46</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 </w:t>
      </w:r>
      <w:hyperlink w:anchor="P547" w:history="1">
        <w:r>
          <w:rPr>
            <w:color w:val="0000FF"/>
          </w:rPr>
          <w:t>частями 1</w:t>
        </w:r>
      </w:hyperlink>
      <w:r>
        <w:t xml:space="preserve">, </w:t>
      </w:r>
      <w:hyperlink w:anchor="P550" w:history="1">
        <w:r>
          <w:rPr>
            <w:color w:val="0000FF"/>
          </w:rPr>
          <w:t>4</w:t>
        </w:r>
      </w:hyperlink>
      <w:r>
        <w:t xml:space="preserve">, </w:t>
      </w:r>
      <w:hyperlink w:anchor="P555" w:history="1">
        <w:r>
          <w:rPr>
            <w:color w:val="0000FF"/>
          </w:rPr>
          <w:t>5</w:t>
        </w:r>
      </w:hyperlink>
      <w:r>
        <w:t xml:space="preserve"> и </w:t>
      </w:r>
      <w:hyperlink w:anchor="P562" w:history="1">
        <w:r>
          <w:rPr>
            <w:color w:val="0000FF"/>
          </w:rPr>
          <w:t>8 статьи 42</w:t>
        </w:r>
      </w:hyperlink>
      <w:r>
        <w:t xml:space="preserve">, </w:t>
      </w:r>
      <w:hyperlink w:anchor="P617" w:history="1">
        <w:r>
          <w:rPr>
            <w:color w:val="0000FF"/>
          </w:rPr>
          <w:t>частью 1</w:t>
        </w:r>
      </w:hyperlink>
      <w:r>
        <w:t xml:space="preserve"> и </w:t>
      </w:r>
      <w:hyperlink w:anchor="P623" w:history="1">
        <w:r>
          <w:rPr>
            <w:color w:val="0000FF"/>
          </w:rPr>
          <w:t>пунктами 2</w:t>
        </w:r>
      </w:hyperlink>
      <w:r>
        <w:t xml:space="preserve"> и </w:t>
      </w:r>
      <w:hyperlink w:anchor="P625" w:history="1">
        <w:r>
          <w:rPr>
            <w:color w:val="0000FF"/>
          </w:rPr>
          <w:t>4 части 2 статьи 46</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заверении соответственно федерального списка кандидатов, списка кандидатов по одномандатным избирательным округам или о регистрации федерального списка кандидатов, извещает об этом политическую партию, выдвинувшую федеральный список кандидатов, кандидатов по одномандатным избирательным округам. Не позднее чем за один день до дня указанного заседания политическая партия вправе вносить уточнения и дополнения в документы, содержащие сведения о кандидатах, а также в иные документы, представленные в Центральную избирательную комиссию Российской Федерации в соответствии с </w:t>
      </w:r>
      <w:hyperlink w:anchor="P547" w:history="1">
        <w:r>
          <w:rPr>
            <w:color w:val="0000FF"/>
          </w:rPr>
          <w:t>частями 1</w:t>
        </w:r>
      </w:hyperlink>
      <w:r>
        <w:t xml:space="preserve">, </w:t>
      </w:r>
      <w:hyperlink w:anchor="P550" w:history="1">
        <w:r>
          <w:rPr>
            <w:color w:val="0000FF"/>
          </w:rPr>
          <w:t>4</w:t>
        </w:r>
      </w:hyperlink>
      <w:r>
        <w:t xml:space="preserve">, </w:t>
      </w:r>
      <w:hyperlink w:anchor="P555" w:history="1">
        <w:r>
          <w:rPr>
            <w:color w:val="0000FF"/>
          </w:rPr>
          <w:t>5</w:t>
        </w:r>
      </w:hyperlink>
      <w:r>
        <w:t xml:space="preserve"> и </w:t>
      </w:r>
      <w:hyperlink w:anchor="P562" w:history="1">
        <w:r>
          <w:rPr>
            <w:color w:val="0000FF"/>
          </w:rPr>
          <w:t>8 статьи 42</w:t>
        </w:r>
      </w:hyperlink>
      <w:r>
        <w:t xml:space="preserve">, </w:t>
      </w:r>
      <w:hyperlink w:anchor="P617" w:history="1">
        <w:r>
          <w:rPr>
            <w:color w:val="0000FF"/>
          </w:rPr>
          <w:t>частью 1</w:t>
        </w:r>
      </w:hyperlink>
      <w:r>
        <w:t xml:space="preserve"> и </w:t>
      </w:r>
      <w:hyperlink w:anchor="P623" w:history="1">
        <w:r>
          <w:rPr>
            <w:color w:val="0000FF"/>
          </w:rPr>
          <w:t>пунктами 2</w:t>
        </w:r>
      </w:hyperlink>
      <w:r>
        <w:t xml:space="preserve"> и </w:t>
      </w:r>
      <w:hyperlink w:anchor="P625" w:history="1">
        <w:r>
          <w:rPr>
            <w:color w:val="0000FF"/>
          </w:rPr>
          <w:t>4 части 2 статьи 46</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Политическая партия вправе заменить представленный документ только в случае, если он оформлен с нарушением требований настоящего Федерального закона. В случае, если в результате проверки, проведенной Центральной избирательной комиссией Российской Федерации, выявлено отсутствие заверенной копии какого-либо документа, предусмотренного </w:t>
      </w:r>
      <w:hyperlink w:anchor="P562" w:history="1">
        <w:r>
          <w:rPr>
            <w:color w:val="0000FF"/>
          </w:rPr>
          <w:t>частью 8 статьи 42</w:t>
        </w:r>
      </w:hyperlink>
      <w:r>
        <w:t xml:space="preserve"> настоящего Федерального закона, политическая партия вправе представить ее не позднее чем за один день до дня заседания, на котором будет рассматриваться вопрос о регистрации соответствующего федерального списка </w:t>
      </w:r>
      <w:r>
        <w:lastRenderedPageBreak/>
        <w:t>кандидатов.</w:t>
      </w:r>
    </w:p>
    <w:p w:rsidR="00DD44AF" w:rsidRDefault="00DD44AF">
      <w:pPr>
        <w:pStyle w:val="ConsPlusNormal"/>
        <w:ind w:firstLine="540"/>
        <w:jc w:val="both"/>
      </w:pPr>
      <w:r>
        <w:t>8. Центральная избирательная комиссия Российской Федерации доводит до избирателей сведения о кандидатах, представленные при выдвижении политическими партиями федеральных списков кандидатов, кандидатов по одномандатным избирательным округам, в установленном ею объеме.</w:t>
      </w:r>
    </w:p>
    <w:p w:rsidR="00DD44AF" w:rsidRDefault="00DD44AF">
      <w:pPr>
        <w:pStyle w:val="ConsPlusNormal"/>
        <w:ind w:firstLine="540"/>
        <w:jc w:val="both"/>
      </w:pPr>
      <w:bookmarkStart w:id="130" w:name="P656"/>
      <w:bookmarkEnd w:id="130"/>
      <w:r>
        <w:t>9. При проведении проверки подписей избирателей проверке подлежит не менее 20 процентов от необходимого для регистрации федерального списка кандидатов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каждого федерального списка кандидатов. Количество отбираемых для первоначальной проверки подписей в поддержку выдвижения федерального списка кандидатов устанавливается решением Центральной избирательной комиссии Российской Федерации. Подписные листы для выборочной проверки отбираются посредством случайной выборки (жребия). Выборка проводится в Центральной избирательной комиссии Российской Федерации непосредственно после выдачи уполномоченному представителю политической партии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DD44AF" w:rsidRDefault="00DD44AF">
      <w:pPr>
        <w:pStyle w:val="ConsPlusNormal"/>
        <w:ind w:firstLine="540"/>
        <w:jc w:val="both"/>
      </w:pPr>
      <w:r>
        <w:t>10. При проведении выборки и при проверке подписных листов вправе присутствовать уполномоченные представители или доверенные лица политических партий, представивших для регистрации выдвинутых ими федеральных списков кандидатов необходимое количество подписей избирателей, а также иные лица, направленные такими политическими партиями. О проверке подписных листов должны извещаться указанные политические партии.</w:t>
      </w:r>
    </w:p>
    <w:p w:rsidR="00DD44AF" w:rsidRDefault="00DD44AF">
      <w:pPr>
        <w:pStyle w:val="ConsPlusNormal"/>
        <w:ind w:firstLine="540"/>
        <w:jc w:val="both"/>
      </w:pPr>
      <w:r>
        <w:t>11.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DD44AF" w:rsidRDefault="00DD44AF">
      <w:pPr>
        <w:pStyle w:val="ConsPlusNormal"/>
        <w:ind w:firstLine="540"/>
        <w:jc w:val="both"/>
      </w:pPr>
      <w:r>
        <w:t>12. По результатам проверки подпись избирателя может быть признана достоверной либо недостоверной и (или) недействительной.</w:t>
      </w:r>
    </w:p>
    <w:p w:rsidR="00DD44AF" w:rsidRDefault="00DD44AF">
      <w:pPr>
        <w:pStyle w:val="ConsPlusNormal"/>
        <w:ind w:firstLine="540"/>
        <w:jc w:val="both"/>
      </w:pPr>
      <w:r>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w:t>
      </w:r>
    </w:p>
    <w:p w:rsidR="00DD44AF" w:rsidRDefault="00DD44AF">
      <w:pPr>
        <w:pStyle w:val="ConsPlusNormal"/>
        <w:ind w:firstLine="540"/>
        <w:jc w:val="both"/>
      </w:pPr>
      <w:r>
        <w:t>14.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DD44AF" w:rsidRDefault="00DD44AF">
      <w:pPr>
        <w:pStyle w:val="ConsPlusNormal"/>
        <w:ind w:firstLine="540"/>
        <w:jc w:val="both"/>
      </w:pPr>
      <w:r>
        <w:t>15. Если при проверке подписей избирателей обнаруживается несколько подписей одного и того же избирателя в поддержку выдвижения одного и того же федерального списка кандидатов, достоверной считается только одна подпись, а остальные подписи считаются недействительными.</w:t>
      </w:r>
    </w:p>
    <w:p w:rsidR="00DD44AF" w:rsidRDefault="00DD44AF">
      <w:pPr>
        <w:pStyle w:val="ConsPlusNormal"/>
        <w:ind w:firstLine="540"/>
        <w:jc w:val="both"/>
      </w:pPr>
      <w:r>
        <w:t xml:space="preserve">16.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647" w:history="1">
        <w:r>
          <w:rPr>
            <w:color w:val="0000FF"/>
          </w:rPr>
          <w:t>частью 2</w:t>
        </w:r>
      </w:hyperlink>
      <w:r>
        <w:t xml:space="preserve"> настоящей статьи.</w:t>
      </w:r>
    </w:p>
    <w:p w:rsidR="00DD44AF" w:rsidRDefault="00DD44AF">
      <w:pPr>
        <w:pStyle w:val="ConsPlusNormal"/>
        <w:ind w:firstLine="540"/>
        <w:jc w:val="both"/>
      </w:pPr>
      <w:bookmarkStart w:id="131" w:name="P664"/>
      <w:bookmarkEnd w:id="131"/>
      <w:r>
        <w:t>17. Недействительными признаются:</w:t>
      </w:r>
    </w:p>
    <w:p w:rsidR="00DD44AF" w:rsidRDefault="00DD44AF">
      <w:pPr>
        <w:pStyle w:val="ConsPlusNormal"/>
        <w:ind w:firstLine="540"/>
        <w:jc w:val="both"/>
      </w:pPr>
      <w:r>
        <w:t>1) подписи избирателей, собранные до дня оплаты изготовления подписных листов;</w:t>
      </w:r>
    </w:p>
    <w:p w:rsidR="00DD44AF" w:rsidRDefault="00DD44AF">
      <w:pPr>
        <w:pStyle w:val="ConsPlusNormal"/>
        <w:ind w:firstLine="540"/>
        <w:jc w:val="both"/>
      </w:pPr>
      <w:r>
        <w:t>2) подписи лиц, не обладающих активным избирательным правом в федеральном избирательном округе, а также подписи избирателей, место жительства которых находится за пределами территории соответствующего субъекта Российской Федерации;</w:t>
      </w:r>
    </w:p>
    <w:p w:rsidR="00DD44AF" w:rsidRDefault="00DD44AF">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647" w:history="1">
        <w:r>
          <w:rPr>
            <w:color w:val="0000FF"/>
          </w:rPr>
          <w:t>частью 2</w:t>
        </w:r>
      </w:hyperlink>
      <w:r>
        <w:t xml:space="preserve"> настоящей статьи;</w:t>
      </w:r>
    </w:p>
    <w:p w:rsidR="00DD44AF" w:rsidRDefault="00DD44AF">
      <w:pPr>
        <w:pStyle w:val="ConsPlusNormal"/>
        <w:ind w:firstLine="540"/>
        <w:jc w:val="both"/>
      </w:pPr>
      <w:r>
        <w:t xml:space="preserve">4) подписи избирателей без указания каких-либо сведений, требуемых в соответствии с </w:t>
      </w:r>
      <w:r>
        <w:lastRenderedPageBreak/>
        <w:t>настоящим Федеральным законом, и (или) без указания даты собственноручного внесения избирателем своей подписи в подписной лист;</w:t>
      </w:r>
    </w:p>
    <w:p w:rsidR="00DD44AF" w:rsidRDefault="00DD44AF">
      <w:pPr>
        <w:pStyle w:val="ConsPlusNormal"/>
        <w:ind w:firstLine="540"/>
        <w:jc w:val="both"/>
      </w:pPr>
      <w:r>
        <w:t>5) подписи избирателей, сведения о которых внесены в подписной лист нерукописным способом или карандашом;</w:t>
      </w:r>
    </w:p>
    <w:p w:rsidR="00DD44AF" w:rsidRDefault="00DD44AF">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647" w:history="1">
        <w:r>
          <w:rPr>
            <w:color w:val="0000FF"/>
          </w:rPr>
          <w:t>частью 2</w:t>
        </w:r>
      </w:hyperlink>
      <w:r>
        <w:t xml:space="preserve"> настоящей статьи;</w:t>
      </w:r>
    </w:p>
    <w:p w:rsidR="00DD44AF" w:rsidRDefault="00DD44AF">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DD44AF" w:rsidRDefault="00DD44AF">
      <w:pPr>
        <w:pStyle w:val="ConsPlusNormal"/>
        <w:ind w:firstLine="540"/>
        <w:jc w:val="both"/>
      </w:pPr>
      <w:bookmarkStart w:id="132" w:name="P672"/>
      <w:bookmarkEnd w:id="132"/>
      <w:r>
        <w:t>8) все подписи избирателей в подписном листе в случае, если подписной лист не заверен собственноручно подписью лица, осуществлявшего сбор подписей, и (или) уполномоченного представителя политической партии,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политической партии имеются исправления, специально не оговоренные соответственно лицом, осуществлявшим сбор подписей избирателей, уполномоченным представителем политической партии, либо если сведения о лице, осуществлявшем сбор подписей избирателей, об уполномоченном представителе политической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DD44AF" w:rsidRDefault="00DD44AF">
      <w:pPr>
        <w:pStyle w:val="ConsPlusNormal"/>
        <w:ind w:firstLine="540"/>
        <w:jc w:val="both"/>
      </w:pPr>
      <w:bookmarkStart w:id="133" w:name="P673"/>
      <w:bookmarkEnd w:id="133"/>
      <w:r>
        <w:t xml:space="preserve">9) все подписи избирателей в подписном листе, форма которого не соответствует требованиям, установленным </w:t>
      </w:r>
      <w:hyperlink w:anchor="P1883" w:history="1">
        <w:r>
          <w:rPr>
            <w:color w:val="0000FF"/>
          </w:rPr>
          <w:t>приложением 2</w:t>
        </w:r>
      </w:hyperlink>
      <w:r>
        <w:t xml:space="preserve"> к настоящему Федеральному закону, и (или) в который не внесены сведения, предусмотренные </w:t>
      </w:r>
      <w:hyperlink w:anchor="P600" w:history="1">
        <w:r>
          <w:rPr>
            <w:color w:val="0000FF"/>
          </w:rPr>
          <w:t>частями 3</w:t>
        </w:r>
      </w:hyperlink>
      <w:r>
        <w:t xml:space="preserve">, </w:t>
      </w:r>
      <w:hyperlink w:anchor="P601" w:history="1">
        <w:r>
          <w:rPr>
            <w:color w:val="0000FF"/>
          </w:rPr>
          <w:t>4</w:t>
        </w:r>
      </w:hyperlink>
      <w:r>
        <w:t xml:space="preserve"> и </w:t>
      </w:r>
      <w:hyperlink w:anchor="P602"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599" w:history="1">
        <w:r>
          <w:rPr>
            <w:color w:val="0000FF"/>
          </w:rPr>
          <w:t>частью 2 статьи 45</w:t>
        </w:r>
      </w:hyperlink>
      <w:r>
        <w:t xml:space="preserve"> настоящего Федерального закона;</w:t>
      </w:r>
    </w:p>
    <w:p w:rsidR="00DD44AF" w:rsidRDefault="00DD44AF">
      <w:pPr>
        <w:pStyle w:val="ConsPlusNormal"/>
        <w:ind w:firstLine="540"/>
        <w:jc w:val="both"/>
      </w:pPr>
      <w:r>
        <w:t xml:space="preserve">10) подписи избирателей, собранные с нарушением требований, предусмотренных </w:t>
      </w:r>
      <w:hyperlink w:anchor="P606" w:history="1">
        <w:r>
          <w:rPr>
            <w:color w:val="0000FF"/>
          </w:rPr>
          <w:t>частями 9</w:t>
        </w:r>
      </w:hyperlink>
      <w:r>
        <w:t xml:space="preserve"> и </w:t>
      </w:r>
      <w:hyperlink w:anchor="P607" w:history="1">
        <w:r>
          <w:rPr>
            <w:color w:val="0000FF"/>
          </w:rPr>
          <w:t>10 статьи 45</w:t>
        </w:r>
      </w:hyperlink>
      <w:r>
        <w:t xml:space="preserve"> настоящего Федерального закона;</w:t>
      </w:r>
    </w:p>
    <w:p w:rsidR="00DD44AF" w:rsidRDefault="00DD44AF">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647" w:history="1">
        <w:r>
          <w:rPr>
            <w:color w:val="0000FF"/>
          </w:rPr>
          <w:t>частью 2</w:t>
        </w:r>
      </w:hyperlink>
      <w:r>
        <w:t xml:space="preserve"> настоящей статьи;</w:t>
      </w:r>
    </w:p>
    <w:p w:rsidR="00DD44AF" w:rsidRDefault="00DD44AF">
      <w:pPr>
        <w:pStyle w:val="ConsPlusNormal"/>
        <w:ind w:firstLine="540"/>
        <w:jc w:val="both"/>
      </w:pPr>
      <w:bookmarkStart w:id="134" w:name="P676"/>
      <w:bookmarkEnd w:id="134"/>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05" w:history="1">
        <w:r>
          <w:rPr>
            <w:color w:val="0000FF"/>
          </w:rPr>
          <w:t>частью 8 статьи 45</w:t>
        </w:r>
      </w:hyperlink>
      <w:r>
        <w:t xml:space="preserve"> настоящего Федерального закона;</w:t>
      </w:r>
    </w:p>
    <w:p w:rsidR="00DD44AF" w:rsidRDefault="00DD44AF">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w:t>
      </w:r>
    </w:p>
    <w:p w:rsidR="00DD44AF" w:rsidRDefault="00DD44AF">
      <w:pPr>
        <w:pStyle w:val="ConsPlusNormal"/>
        <w:ind w:firstLine="540"/>
        <w:jc w:val="both"/>
      </w:pPr>
      <w:bookmarkStart w:id="135" w:name="P678"/>
      <w:bookmarkEnd w:id="13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w:t>
      </w:r>
    </w:p>
    <w:p w:rsidR="00DD44AF" w:rsidRDefault="00DD44AF">
      <w:pPr>
        <w:pStyle w:val="ConsPlusNormal"/>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672" w:history="1">
        <w:r>
          <w:rPr>
            <w:color w:val="0000FF"/>
          </w:rPr>
          <w:t>пунктами 8</w:t>
        </w:r>
      </w:hyperlink>
      <w:r>
        <w:t xml:space="preserve">, </w:t>
      </w:r>
      <w:hyperlink w:anchor="P673" w:history="1">
        <w:r>
          <w:rPr>
            <w:color w:val="0000FF"/>
          </w:rPr>
          <w:t>9</w:t>
        </w:r>
      </w:hyperlink>
      <w:r>
        <w:t xml:space="preserve">, </w:t>
      </w:r>
      <w:hyperlink w:anchor="P676" w:history="1">
        <w:r>
          <w:rPr>
            <w:color w:val="0000FF"/>
          </w:rPr>
          <w:t>12</w:t>
        </w:r>
      </w:hyperlink>
      <w:r>
        <w:t xml:space="preserve"> и </w:t>
      </w:r>
      <w:hyperlink w:anchor="P678" w:history="1">
        <w:r>
          <w:rPr>
            <w:color w:val="0000FF"/>
          </w:rPr>
          <w:t>14 части 17</w:t>
        </w:r>
      </w:hyperlink>
      <w:r>
        <w:t xml:space="preserve"> настоящей статьи.</w:t>
      </w:r>
    </w:p>
    <w:p w:rsidR="00DD44AF" w:rsidRDefault="00DD44AF">
      <w:pPr>
        <w:pStyle w:val="ConsPlusNormal"/>
        <w:ind w:firstLine="540"/>
        <w:jc w:val="both"/>
      </w:pPr>
      <w:r>
        <w:t xml:space="preserve">19.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672" w:history="1">
        <w:r>
          <w:rPr>
            <w:color w:val="0000FF"/>
          </w:rPr>
          <w:t>пунктами 8</w:t>
        </w:r>
      </w:hyperlink>
      <w:r>
        <w:t xml:space="preserve">, </w:t>
      </w:r>
      <w:hyperlink w:anchor="P673" w:history="1">
        <w:r>
          <w:rPr>
            <w:color w:val="0000FF"/>
          </w:rPr>
          <w:t>9</w:t>
        </w:r>
      </w:hyperlink>
      <w:r>
        <w:t xml:space="preserve">, </w:t>
      </w:r>
      <w:hyperlink w:anchor="P676" w:history="1">
        <w:r>
          <w:rPr>
            <w:color w:val="0000FF"/>
          </w:rPr>
          <w:t>12</w:t>
        </w:r>
      </w:hyperlink>
      <w:r>
        <w:t xml:space="preserve"> и </w:t>
      </w:r>
      <w:hyperlink w:anchor="P678" w:history="1">
        <w:r>
          <w:rPr>
            <w:color w:val="0000FF"/>
          </w:rPr>
          <w:t>14 части 17</w:t>
        </w:r>
      </w:hyperlink>
      <w:r>
        <w:t xml:space="preserve"> </w:t>
      </w:r>
      <w:r>
        <w:lastRenderedPageBreak/>
        <w:t>настоящей статьи.</w:t>
      </w:r>
    </w:p>
    <w:p w:rsidR="00DD44AF" w:rsidRDefault="00DD44AF">
      <w:pPr>
        <w:pStyle w:val="ConsPlusNormal"/>
        <w:ind w:firstLine="540"/>
        <w:jc w:val="both"/>
      </w:pPr>
      <w:r>
        <w:t>20.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федерального списка кандидатов.</w:t>
      </w:r>
    </w:p>
    <w:p w:rsidR="00DD44AF" w:rsidRDefault="00DD44AF">
      <w:pPr>
        <w:pStyle w:val="ConsPlusNormal"/>
        <w:ind w:firstLine="540"/>
        <w:jc w:val="both"/>
      </w:pPr>
      <w:r>
        <w:t xml:space="preserve">21.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656" w:history="1">
        <w:r>
          <w:rPr>
            <w:color w:val="0000FF"/>
          </w:rPr>
          <w:t>частями 9</w:t>
        </w:r>
      </w:hyperlink>
      <w:r>
        <w:t xml:space="preserve"> и </w:t>
      </w:r>
      <w:hyperlink w:anchor="P664" w:history="1">
        <w:r>
          <w:rPr>
            <w:color w:val="0000FF"/>
          </w:rPr>
          <w:t>17</w:t>
        </w:r>
      </w:hyperlink>
      <w:r>
        <w:t xml:space="preserve"> настоящей статьи, дальнейшая проверка подписных листов прекращается и кандидат не регистрируется.</w:t>
      </w:r>
    </w:p>
    <w:p w:rsidR="00DD44AF" w:rsidRDefault="00DD44AF">
      <w:pPr>
        <w:pStyle w:val="ConsPlusNormal"/>
        <w:ind w:firstLine="540"/>
        <w:jc w:val="both"/>
      </w:pPr>
      <w:r>
        <w:t>22. Федеральный список кандидатов не регистрируется, если количества представленных подписей избирателей за вычетом подписей, признанных недостоверными и (или) недействительными, недостаточно для регистрации.</w:t>
      </w:r>
    </w:p>
    <w:p w:rsidR="00DD44AF" w:rsidRDefault="00DD44AF">
      <w:pPr>
        <w:pStyle w:val="ConsPlusNormal"/>
        <w:ind w:firstLine="540"/>
        <w:jc w:val="both"/>
      </w:pPr>
      <w:r>
        <w:t>23. По окончании проверки подписных листов по каждому федеральному списку кандидатов, в поддержку выдвижения которого собирались подписи избирателей, составляется итоговый протокол, который подписывается членом Центральной избирательной комиссии Российской Федерации с правом решающего голоса. На основании этого протокола Центральная избирательная комиссия Российской Федерации принимает решение о регистрации федерального списка кандидатов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Центральной избирательной комиссии Российской Федерации о регистрации федерального списка кандидатов либо об отказе в его регистрации. Внесение изменений в протокол после принятия соответствующего решения не допускается. Копия протокола передается уполномоченному представителю политической партии не позднее чем за двое суток до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случае,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уполномоченный представитель политической партии вправе получить в Центральной избирательной комиссии Российской Федерации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DD44AF" w:rsidRDefault="00DD44AF">
      <w:pPr>
        <w:pStyle w:val="ConsPlusNormal"/>
        <w:ind w:firstLine="540"/>
        <w:jc w:val="both"/>
      </w:pPr>
      <w:r>
        <w:t xml:space="preserve">24. Повторная проверка подписных листов после принятия Центральной избирательной комиссией Российской Федерации решения о регистрации либо об отказе в регистрации федерального списка кандидатов может быть проведена только Верховным Судом Российской Федерации в соответствии с </w:t>
      </w:r>
      <w:hyperlink w:anchor="P1662" w:history="1">
        <w:r>
          <w:rPr>
            <w:color w:val="0000FF"/>
          </w:rPr>
          <w:t>частью 8 статьи 99</w:t>
        </w:r>
      </w:hyperlink>
      <w:r>
        <w:t xml:space="preserve"> настоящего Федерального закона и только в пределах подписей, подлежавших проверке.</w:t>
      </w:r>
    </w:p>
    <w:p w:rsidR="00DD44AF" w:rsidRDefault="00DD44AF">
      <w:pPr>
        <w:pStyle w:val="ConsPlusNormal"/>
        <w:ind w:firstLine="540"/>
        <w:jc w:val="both"/>
      </w:pPr>
    </w:p>
    <w:p w:rsidR="00DD44AF" w:rsidRDefault="00DD44AF">
      <w:pPr>
        <w:pStyle w:val="ConsPlusNormal"/>
        <w:ind w:firstLine="540"/>
        <w:jc w:val="both"/>
      </w:pPr>
      <w:r>
        <w:t>Статья 49.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кандидатах, порядка сбора подписей избирателей и подписных листов</w:t>
      </w:r>
    </w:p>
    <w:p w:rsidR="00DD44AF" w:rsidRDefault="00DD44AF">
      <w:pPr>
        <w:pStyle w:val="ConsPlusNormal"/>
        <w:ind w:firstLine="540"/>
        <w:jc w:val="both"/>
      </w:pPr>
    </w:p>
    <w:p w:rsidR="00DD44AF" w:rsidRDefault="00DD44AF">
      <w:pPr>
        <w:pStyle w:val="ConsPlusNormal"/>
        <w:ind w:firstLine="540"/>
        <w:jc w:val="both"/>
      </w:pPr>
      <w:bookmarkStart w:id="136" w:name="P689"/>
      <w:bookmarkEnd w:id="136"/>
      <w:r>
        <w:t xml:space="preserve">1. Окружная избирательная комиссия проверяет соблюдение требований настоящего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окружную избирательную комиссию, а также достоверность </w:t>
      </w:r>
      <w:r>
        <w:lastRenderedPageBreak/>
        <w:t>сведений о кандидатах. В случае представления подписных листов с подписями избирателей окружная избирательная комиссия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DD44AF" w:rsidRDefault="00DD44AF">
      <w:pPr>
        <w:pStyle w:val="ConsPlusNormal"/>
        <w:ind w:firstLine="540"/>
        <w:jc w:val="both"/>
      </w:pPr>
      <w:bookmarkStart w:id="137" w:name="P690"/>
      <w:bookmarkEnd w:id="137"/>
      <w:r>
        <w:t xml:space="preserve">2. Для проверки соблюдения требований, указанных в </w:t>
      </w:r>
      <w:hyperlink w:anchor="P689" w:history="1">
        <w:r>
          <w:rPr>
            <w:color w:val="0000FF"/>
          </w:rPr>
          <w:t>части 1</w:t>
        </w:r>
      </w:hyperlink>
      <w:r>
        <w:t xml:space="preserve"> настоящей статьи, окружная избирательная комиссия может своим решением создавать рабочие группы.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DD44AF" w:rsidRDefault="00DD44AF">
      <w:pPr>
        <w:pStyle w:val="ConsPlusNormal"/>
        <w:ind w:firstLine="540"/>
        <w:jc w:val="both"/>
      </w:pPr>
      <w:r>
        <w:t xml:space="preserve">3. Окружная избирательная комиссия обращается в соответствующие органы с представлениями о проверке достоверности сведений, представленных кандидатами в соответствии с </w:t>
      </w:r>
      <w:hyperlink w:anchor="P533" w:history="1">
        <w:r>
          <w:rPr>
            <w:color w:val="0000FF"/>
          </w:rPr>
          <w:t>частью 5 статьи 41</w:t>
        </w:r>
      </w:hyperlink>
      <w:r>
        <w:t xml:space="preserve"> или </w:t>
      </w:r>
      <w:hyperlink w:anchor="P572" w:history="1">
        <w:r>
          <w:rPr>
            <w:color w:val="0000FF"/>
          </w:rPr>
          <w:t>частью 1 статьи 43</w:t>
        </w:r>
      </w:hyperlink>
      <w:r>
        <w:t xml:space="preserve"> настоящего Федерального закона, за исключением сведений, которые в соответствии с </w:t>
      </w:r>
      <w:hyperlink w:anchor="P649" w:history="1">
        <w:r>
          <w:rPr>
            <w:color w:val="0000FF"/>
          </w:rPr>
          <w:t>частью 4 статьи 48</w:t>
        </w:r>
      </w:hyperlink>
      <w:r>
        <w:t xml:space="preserve"> настоящего Федерального закона проверяет Центральная избирательная комиссия Российской Федерации, а также о проверке выполнения требований, предусмотренных </w:t>
      </w:r>
      <w:hyperlink w:anchor="P62" w:history="1">
        <w:r>
          <w:rPr>
            <w:color w:val="0000FF"/>
          </w:rPr>
          <w:t>частью 13 статьи 4</w:t>
        </w:r>
      </w:hyperlink>
      <w:r>
        <w:t xml:space="preserve"> настоящего Федерального закона. Соответствующие органы обязаны в течение 10 дней, а в отношении сведений, представленных в соответствии с </w:t>
      </w:r>
      <w:hyperlink w:anchor="P535" w:history="1">
        <w:r>
          <w:rPr>
            <w:color w:val="0000FF"/>
          </w:rPr>
          <w:t>пунктом 2 части 5 статьи 41</w:t>
        </w:r>
      </w:hyperlink>
      <w:r>
        <w:t xml:space="preserve"> и </w:t>
      </w:r>
      <w:hyperlink w:anchor="P574" w:history="1">
        <w:r>
          <w:rPr>
            <w:color w:val="0000FF"/>
          </w:rPr>
          <w:t>пунктом 2 части 1 статьи 43</w:t>
        </w:r>
      </w:hyperlink>
      <w:r>
        <w:t xml:space="preserve"> настоящего Федерального закона, выполнения требований, предусмотренных </w:t>
      </w:r>
      <w:hyperlink w:anchor="P62" w:history="1">
        <w:r>
          <w:rPr>
            <w:color w:val="0000FF"/>
          </w:rPr>
          <w:t>частью 13 статьи 4</w:t>
        </w:r>
      </w:hyperlink>
      <w:r>
        <w:t xml:space="preserve"> настоящего Федерального закона, - в течение 20 дней сообщить о результатах проверки. Если представление поступило за 10 и менее дней до дня голосования, соответствующие органы должны сообщить о результатах проверки в срок, установленный окружной избирательной комиссией. Проверка выполнения требований, предусмотренных </w:t>
      </w:r>
      <w:hyperlink w:anchor="P62"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8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Порядок проверки сведений, указанных в </w:t>
      </w:r>
      <w:hyperlink w:anchor="P536" w:history="1">
        <w:r>
          <w:rPr>
            <w:color w:val="0000FF"/>
          </w:rPr>
          <w:t>пунктах 3</w:t>
        </w:r>
      </w:hyperlink>
      <w:r>
        <w:t xml:space="preserve"> и </w:t>
      </w:r>
      <w:hyperlink w:anchor="P537" w:history="1">
        <w:r>
          <w:rPr>
            <w:color w:val="0000FF"/>
          </w:rPr>
          <w:t>4 части 5 статьи 41</w:t>
        </w:r>
      </w:hyperlink>
      <w:r>
        <w:t xml:space="preserve">, </w:t>
      </w:r>
      <w:hyperlink w:anchor="P575" w:history="1">
        <w:r>
          <w:rPr>
            <w:color w:val="0000FF"/>
          </w:rPr>
          <w:t>пунктах 3</w:t>
        </w:r>
      </w:hyperlink>
      <w:r>
        <w:t xml:space="preserve"> и </w:t>
      </w:r>
      <w:hyperlink w:anchor="P576" w:history="1">
        <w:r>
          <w:rPr>
            <w:color w:val="0000FF"/>
          </w:rPr>
          <w:t>4 части 1 статьи 43</w:t>
        </w:r>
      </w:hyperlink>
      <w:r>
        <w:t xml:space="preserve"> настоящего Федерального закона, устанавливается указом Президента Российской Федерации.</w:t>
      </w:r>
    </w:p>
    <w:p w:rsidR="00DD44AF" w:rsidRDefault="00DD44AF">
      <w:pPr>
        <w:pStyle w:val="ConsPlusNormal"/>
        <w:ind w:firstLine="540"/>
        <w:jc w:val="both"/>
      </w:pPr>
      <w:r>
        <w:t>4. Для установления достоверности содержащихся в подписных листах сведений окружные избирательные комиссии вправе использовать ГАС "Выборы", включая регистр избирателей, участников референдума.</w:t>
      </w:r>
    </w:p>
    <w:p w:rsidR="00DD44AF" w:rsidRDefault="00DD44AF">
      <w:pPr>
        <w:pStyle w:val="ConsPlusNormal"/>
        <w:ind w:firstLine="540"/>
        <w:jc w:val="both"/>
      </w:pPr>
      <w:r>
        <w:t xml:space="preserve">5. При выявлении неполноты сведений о кандидате, отсутствия каких-либо документов, указанных в </w:t>
      </w:r>
      <w:hyperlink w:anchor="P532" w:history="1">
        <w:r>
          <w:rPr>
            <w:color w:val="0000FF"/>
          </w:rPr>
          <w:t>частях 4</w:t>
        </w:r>
      </w:hyperlink>
      <w:r>
        <w:t xml:space="preserve"> - </w:t>
      </w:r>
      <w:hyperlink w:anchor="P538" w:history="1">
        <w:r>
          <w:rPr>
            <w:color w:val="0000FF"/>
          </w:rPr>
          <w:t>6</w:t>
        </w:r>
      </w:hyperlink>
      <w:r>
        <w:t xml:space="preserve"> и </w:t>
      </w:r>
      <w:hyperlink w:anchor="P540" w:history="1">
        <w:r>
          <w:rPr>
            <w:color w:val="0000FF"/>
          </w:rPr>
          <w:t>8 статьи 41</w:t>
        </w:r>
      </w:hyperlink>
      <w:r>
        <w:t xml:space="preserve">, </w:t>
      </w:r>
      <w:hyperlink w:anchor="P572" w:history="1">
        <w:r>
          <w:rPr>
            <w:color w:val="0000FF"/>
          </w:rPr>
          <w:t>частях 1</w:t>
        </w:r>
      </w:hyperlink>
      <w:r>
        <w:t xml:space="preserve"> и </w:t>
      </w:r>
      <w:hyperlink w:anchor="P579" w:history="1">
        <w:r>
          <w:rPr>
            <w:color w:val="0000FF"/>
          </w:rPr>
          <w:t>4 статьи 43</w:t>
        </w:r>
      </w:hyperlink>
      <w:r>
        <w:t xml:space="preserve">, </w:t>
      </w:r>
      <w:hyperlink w:anchor="P631" w:history="1">
        <w:r>
          <w:rPr>
            <w:color w:val="0000FF"/>
          </w:rPr>
          <w:t>части 1</w:t>
        </w:r>
      </w:hyperlink>
      <w:r>
        <w:t xml:space="preserve"> и </w:t>
      </w:r>
      <w:hyperlink w:anchor="P637" w:history="1">
        <w:r>
          <w:rPr>
            <w:color w:val="0000FF"/>
          </w:rPr>
          <w:t>пунктах 2</w:t>
        </w:r>
      </w:hyperlink>
      <w:r>
        <w:t xml:space="preserve"> и </w:t>
      </w:r>
      <w:hyperlink w:anchor="P639" w:history="1">
        <w:r>
          <w:rPr>
            <w:color w:val="0000FF"/>
          </w:rPr>
          <w:t>4 части 2 статьи 47</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окружную избирательную комиссию в соответствии с </w:t>
      </w:r>
      <w:hyperlink w:anchor="P532" w:history="1">
        <w:r>
          <w:rPr>
            <w:color w:val="0000FF"/>
          </w:rPr>
          <w:t>частями 4</w:t>
        </w:r>
      </w:hyperlink>
      <w:r>
        <w:t xml:space="preserve"> - </w:t>
      </w:r>
      <w:hyperlink w:anchor="P538" w:history="1">
        <w:r>
          <w:rPr>
            <w:color w:val="0000FF"/>
          </w:rPr>
          <w:t>6</w:t>
        </w:r>
      </w:hyperlink>
      <w:r>
        <w:t xml:space="preserve"> и </w:t>
      </w:r>
      <w:hyperlink w:anchor="P540" w:history="1">
        <w:r>
          <w:rPr>
            <w:color w:val="0000FF"/>
          </w:rPr>
          <w:t>8 статьи 41</w:t>
        </w:r>
      </w:hyperlink>
      <w:r>
        <w:t xml:space="preserve">, </w:t>
      </w:r>
      <w:hyperlink w:anchor="P572" w:history="1">
        <w:r>
          <w:rPr>
            <w:color w:val="0000FF"/>
          </w:rPr>
          <w:t>частями 1</w:t>
        </w:r>
      </w:hyperlink>
      <w:r>
        <w:t xml:space="preserve"> и </w:t>
      </w:r>
      <w:hyperlink w:anchor="P579" w:history="1">
        <w:r>
          <w:rPr>
            <w:color w:val="0000FF"/>
          </w:rPr>
          <w:t>4 статьи 43</w:t>
        </w:r>
      </w:hyperlink>
      <w:r>
        <w:t xml:space="preserve">, </w:t>
      </w:r>
      <w:hyperlink w:anchor="P631" w:history="1">
        <w:r>
          <w:rPr>
            <w:color w:val="0000FF"/>
          </w:rPr>
          <w:t>частью 1</w:t>
        </w:r>
      </w:hyperlink>
      <w:r>
        <w:t xml:space="preserve"> и </w:t>
      </w:r>
      <w:hyperlink w:anchor="P637" w:history="1">
        <w:r>
          <w:rPr>
            <w:color w:val="0000FF"/>
          </w:rPr>
          <w:t>пунктами 2</w:t>
        </w:r>
      </w:hyperlink>
      <w:r>
        <w:t xml:space="preserve"> и </w:t>
      </w:r>
      <w:hyperlink w:anchor="P639" w:history="1">
        <w:r>
          <w:rPr>
            <w:color w:val="0000FF"/>
          </w:rPr>
          <w:t>4 части 2 статьи 47</w:t>
        </w:r>
      </w:hyperlink>
      <w:r>
        <w:t xml:space="preserve"> настоящего Федерального закона, окружная избирательная комиссия не позднее чем за три дня до дня ее заседания, на котором должен рассматриваться вопрос о регистрации кандидата, извещает об этом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также в иные документы, представленные в окружную избирательную комиссию в соответствии с </w:t>
      </w:r>
      <w:hyperlink w:anchor="P532" w:history="1">
        <w:r>
          <w:rPr>
            <w:color w:val="0000FF"/>
          </w:rPr>
          <w:t>частями 4</w:t>
        </w:r>
      </w:hyperlink>
      <w:r>
        <w:t xml:space="preserve"> - </w:t>
      </w:r>
      <w:hyperlink w:anchor="P538" w:history="1">
        <w:r>
          <w:rPr>
            <w:color w:val="0000FF"/>
          </w:rPr>
          <w:t>6</w:t>
        </w:r>
      </w:hyperlink>
      <w:r>
        <w:t xml:space="preserve"> и </w:t>
      </w:r>
      <w:hyperlink w:anchor="P540" w:history="1">
        <w:r>
          <w:rPr>
            <w:color w:val="0000FF"/>
          </w:rPr>
          <w:t>8 статьи 41</w:t>
        </w:r>
      </w:hyperlink>
      <w:r>
        <w:t xml:space="preserve">, </w:t>
      </w:r>
      <w:hyperlink w:anchor="P572" w:history="1">
        <w:r>
          <w:rPr>
            <w:color w:val="0000FF"/>
          </w:rPr>
          <w:t>частями 1</w:t>
        </w:r>
      </w:hyperlink>
      <w:r>
        <w:t xml:space="preserve"> и </w:t>
      </w:r>
      <w:hyperlink w:anchor="P579" w:history="1">
        <w:r>
          <w:rPr>
            <w:color w:val="0000FF"/>
          </w:rPr>
          <w:t>4 статьи 43</w:t>
        </w:r>
      </w:hyperlink>
      <w:r>
        <w:t xml:space="preserve">, </w:t>
      </w:r>
      <w:hyperlink w:anchor="P631" w:history="1">
        <w:r>
          <w:rPr>
            <w:color w:val="0000FF"/>
          </w:rPr>
          <w:t>частью 1</w:t>
        </w:r>
      </w:hyperlink>
      <w:r>
        <w:t xml:space="preserve"> и </w:t>
      </w:r>
      <w:hyperlink w:anchor="P637" w:history="1">
        <w:r>
          <w:rPr>
            <w:color w:val="0000FF"/>
          </w:rPr>
          <w:t>пунктами 2</w:t>
        </w:r>
      </w:hyperlink>
      <w:r>
        <w:t xml:space="preserve"> и </w:t>
      </w:r>
      <w:hyperlink w:anchor="P639" w:history="1">
        <w:r>
          <w:rPr>
            <w:color w:val="0000FF"/>
          </w:rPr>
          <w:t>4 части 2 статьи 47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если в результате проверки, проведенной окружной избирательной комиссией, выявлено отсутствие копии какого-либо документа, предусмотренного </w:t>
      </w:r>
      <w:hyperlink w:anchor="P540" w:history="1">
        <w:r>
          <w:rPr>
            <w:color w:val="0000FF"/>
          </w:rPr>
          <w:t>частью 8 статьи 41</w:t>
        </w:r>
      </w:hyperlink>
      <w:r>
        <w:t xml:space="preserve"> и </w:t>
      </w:r>
      <w:hyperlink w:anchor="P579" w:history="1">
        <w:r>
          <w:rPr>
            <w:color w:val="0000FF"/>
          </w:rPr>
          <w:t>частью 4 статьи 43</w:t>
        </w:r>
      </w:hyperlink>
      <w:r>
        <w:t xml:space="preserve"> настоящего Федерального закона, кандидат вправе представить ее не позднее чем за один день до дня заседания, на котором будет рассматриваться вопрос о его регистрации.</w:t>
      </w:r>
    </w:p>
    <w:p w:rsidR="00DD44AF" w:rsidRDefault="00DD44AF">
      <w:pPr>
        <w:pStyle w:val="ConsPlusNormal"/>
        <w:ind w:firstLine="540"/>
        <w:jc w:val="both"/>
      </w:pPr>
      <w:r>
        <w:t>6. Окружная избирательная комиссия доводит до избирателей сведения о кандидатах, выдвинутых по одномандатным избирательным округам, в объеме, установленном Центральной избирательной комиссией Российской Федерации.</w:t>
      </w:r>
    </w:p>
    <w:p w:rsidR="00DD44AF" w:rsidRDefault="00DD44AF">
      <w:pPr>
        <w:pStyle w:val="ConsPlusNormal"/>
        <w:ind w:firstLine="540"/>
        <w:jc w:val="both"/>
      </w:pPr>
      <w:bookmarkStart w:id="138" w:name="P695"/>
      <w:bookmarkEnd w:id="138"/>
      <w:r>
        <w:t>7. При проведении проверки подписей избирателей проверке подлежит не менее 20 процентов от необходимого для регистрации кандидата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(самовыдвижения) каждого кандидата. Указанное количество устанавливается решением окружной избирательной комиссии. Подписные листы для выборочной проверки отбираются посредством случайной выборки (жребия). Выборка проводится в окружной избирательной комиссии непосредственно после выдачи кандидату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DD44AF" w:rsidRDefault="00DD44AF">
      <w:pPr>
        <w:pStyle w:val="ConsPlusNormal"/>
        <w:ind w:firstLine="540"/>
        <w:jc w:val="both"/>
      </w:pPr>
      <w:r>
        <w:t>8. При проведении в окружной избирательной комиссии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 О проверке подписных листов должны извещаться кандидаты, представившие необходимое для регистрации количество подписей избирателей.</w:t>
      </w:r>
    </w:p>
    <w:p w:rsidR="00DD44AF" w:rsidRDefault="00DD44AF">
      <w:pPr>
        <w:pStyle w:val="ConsPlusNormal"/>
        <w:ind w:firstLine="540"/>
        <w:jc w:val="both"/>
      </w:pPr>
      <w:r>
        <w:t>9.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DD44AF" w:rsidRDefault="00DD44AF">
      <w:pPr>
        <w:pStyle w:val="ConsPlusNormal"/>
        <w:ind w:firstLine="540"/>
        <w:jc w:val="both"/>
      </w:pPr>
      <w:r>
        <w:t>10. По результатам проверки подпись избирателя может быть признана достоверной либо недостоверной и (или) недействительной.</w:t>
      </w:r>
    </w:p>
    <w:p w:rsidR="00DD44AF" w:rsidRDefault="00DD44AF">
      <w:pPr>
        <w:pStyle w:val="ConsPlusNormal"/>
        <w:ind w:firstLine="540"/>
        <w:jc w:val="both"/>
      </w:pPr>
      <w:r>
        <w:t>11.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окружную избирательную комиссию.</w:t>
      </w:r>
    </w:p>
    <w:p w:rsidR="00DD44AF" w:rsidRDefault="00DD44AF">
      <w:pPr>
        <w:pStyle w:val="ConsPlusNormal"/>
        <w:ind w:firstLine="540"/>
        <w:jc w:val="both"/>
      </w:pPr>
      <w:r>
        <w:t>12.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DD44AF" w:rsidRDefault="00DD44AF">
      <w:pPr>
        <w:pStyle w:val="ConsPlusNormal"/>
        <w:ind w:firstLine="540"/>
        <w:jc w:val="both"/>
      </w:pPr>
      <w:r>
        <w:t>13. Если при проверке подписей избирателей обнаруживается несколько подписей одного и того же избирателя в поддержку выдвижения (самовыдвижения) одного и того же кандидата, достоверной считается только одна подпись, а остальные подписи считаются недействительными.</w:t>
      </w:r>
    </w:p>
    <w:p w:rsidR="00DD44AF" w:rsidRDefault="00DD44AF">
      <w:pPr>
        <w:pStyle w:val="ConsPlusNormal"/>
        <w:ind w:firstLine="540"/>
        <w:jc w:val="both"/>
      </w:pPr>
      <w:r>
        <w:t xml:space="preserve">14.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690" w:history="1">
        <w:r>
          <w:rPr>
            <w:color w:val="0000FF"/>
          </w:rPr>
          <w:t>частью 2</w:t>
        </w:r>
      </w:hyperlink>
      <w:r>
        <w:t xml:space="preserve"> настоящей статьи.</w:t>
      </w:r>
    </w:p>
    <w:p w:rsidR="00DD44AF" w:rsidRDefault="00DD44AF">
      <w:pPr>
        <w:pStyle w:val="ConsPlusNormal"/>
        <w:ind w:firstLine="540"/>
        <w:jc w:val="both"/>
      </w:pPr>
      <w:r>
        <w:t>15. Недействительными признаются:</w:t>
      </w:r>
    </w:p>
    <w:p w:rsidR="00DD44AF" w:rsidRDefault="00DD44AF">
      <w:pPr>
        <w:pStyle w:val="ConsPlusNormal"/>
        <w:ind w:firstLine="540"/>
        <w:jc w:val="both"/>
      </w:pPr>
      <w:r>
        <w:t>1) подписи избирателей, собранные до дня оплаты изготовления подписных листов;</w:t>
      </w:r>
    </w:p>
    <w:p w:rsidR="00DD44AF" w:rsidRDefault="00DD44AF">
      <w:pPr>
        <w:pStyle w:val="ConsPlusNormal"/>
        <w:ind w:firstLine="540"/>
        <w:jc w:val="both"/>
      </w:pPr>
      <w:r>
        <w:t>2) подписи лиц, не обладающих активным избирательным правом в соответствующем одномандатном избирательном округе;</w:t>
      </w:r>
    </w:p>
    <w:p w:rsidR="00DD44AF" w:rsidRDefault="00DD44AF">
      <w:pPr>
        <w:pStyle w:val="ConsPlusNormal"/>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690" w:history="1">
        <w:r>
          <w:rPr>
            <w:color w:val="0000FF"/>
          </w:rPr>
          <w:t>частью 2</w:t>
        </w:r>
      </w:hyperlink>
      <w:r>
        <w:t xml:space="preserve"> настоящей статьи;</w:t>
      </w:r>
    </w:p>
    <w:p w:rsidR="00DD44AF" w:rsidRDefault="00DD44AF">
      <w:pPr>
        <w:pStyle w:val="ConsPlusNormal"/>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DD44AF" w:rsidRDefault="00DD44AF">
      <w:pPr>
        <w:pStyle w:val="ConsPlusNormal"/>
        <w:ind w:firstLine="540"/>
        <w:jc w:val="both"/>
      </w:pPr>
      <w:r>
        <w:lastRenderedPageBreak/>
        <w:t>5) подписи избирателей, сведения о которых внесены в подписной лист нерукописным способом или карандашом;</w:t>
      </w:r>
    </w:p>
    <w:p w:rsidR="00DD44AF" w:rsidRDefault="00DD44AF">
      <w:pPr>
        <w:pStyle w:val="ConsPlusNormal"/>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690" w:history="1">
        <w:r>
          <w:rPr>
            <w:color w:val="0000FF"/>
          </w:rPr>
          <w:t>частью 2</w:t>
        </w:r>
      </w:hyperlink>
      <w:r>
        <w:t xml:space="preserve"> настоящей статьи;</w:t>
      </w:r>
    </w:p>
    <w:p w:rsidR="00DD44AF" w:rsidRDefault="00DD44AF">
      <w:pPr>
        <w:pStyle w:val="ConsPlusNormal"/>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DD44AF" w:rsidRDefault="00DD44AF">
      <w:pPr>
        <w:pStyle w:val="ConsPlusNormal"/>
        <w:ind w:firstLine="540"/>
        <w:jc w:val="both"/>
      </w:pPr>
      <w:bookmarkStart w:id="139" w:name="P711"/>
      <w:bookmarkEnd w:id="139"/>
      <w:r>
        <w:t>8) все подписи избирателей в подписном листе в случае, если подписной лист не заверен собственноручно подписью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в подписной лист собственноручно либо внесены нерукописным способом или карандашом;</w:t>
      </w:r>
    </w:p>
    <w:p w:rsidR="00DD44AF" w:rsidRDefault="00DD44AF">
      <w:pPr>
        <w:pStyle w:val="ConsPlusNormal"/>
        <w:ind w:firstLine="540"/>
        <w:jc w:val="both"/>
      </w:pPr>
      <w:bookmarkStart w:id="140" w:name="P712"/>
      <w:bookmarkEnd w:id="140"/>
      <w:r>
        <w:t xml:space="preserve">9) все подписи избирателей в подписном листе, форма которого не соответствует требованиям, установленным </w:t>
      </w:r>
      <w:hyperlink w:anchor="P1966" w:history="1">
        <w:r>
          <w:rPr>
            <w:color w:val="0000FF"/>
          </w:rPr>
          <w:t>приложениями 3</w:t>
        </w:r>
      </w:hyperlink>
      <w:r>
        <w:t xml:space="preserve"> и </w:t>
      </w:r>
      <w:hyperlink w:anchor="P2043" w:history="1">
        <w:r>
          <w:rPr>
            <w:color w:val="0000FF"/>
          </w:rPr>
          <w:t>4</w:t>
        </w:r>
      </w:hyperlink>
      <w:r>
        <w:t xml:space="preserve"> к настоящему Федеральному закону, и (или) в который не внесены сведения, предусмотренные </w:t>
      </w:r>
      <w:hyperlink w:anchor="P600" w:history="1">
        <w:r>
          <w:rPr>
            <w:color w:val="0000FF"/>
          </w:rPr>
          <w:t>частями 3</w:t>
        </w:r>
      </w:hyperlink>
      <w:r>
        <w:t xml:space="preserve">, </w:t>
      </w:r>
      <w:hyperlink w:anchor="P601" w:history="1">
        <w:r>
          <w:rPr>
            <w:color w:val="0000FF"/>
          </w:rPr>
          <w:t>4</w:t>
        </w:r>
      </w:hyperlink>
      <w:r>
        <w:t xml:space="preserve"> и </w:t>
      </w:r>
      <w:hyperlink w:anchor="P602"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599" w:history="1">
        <w:r>
          <w:rPr>
            <w:color w:val="0000FF"/>
          </w:rPr>
          <w:t>частью 2 статьи 45</w:t>
        </w:r>
      </w:hyperlink>
      <w:r>
        <w:t xml:space="preserve"> настоящего Федерального закона;</w:t>
      </w:r>
    </w:p>
    <w:p w:rsidR="00DD44AF" w:rsidRDefault="00DD44AF">
      <w:pPr>
        <w:pStyle w:val="ConsPlusNormal"/>
        <w:ind w:firstLine="540"/>
        <w:jc w:val="both"/>
      </w:pPr>
      <w:r>
        <w:t xml:space="preserve">10) подписи избирателей, собранные с нарушением требований, предусмотренных </w:t>
      </w:r>
      <w:hyperlink w:anchor="P606" w:history="1">
        <w:r>
          <w:rPr>
            <w:color w:val="0000FF"/>
          </w:rPr>
          <w:t>частями 9</w:t>
        </w:r>
      </w:hyperlink>
      <w:r>
        <w:t xml:space="preserve"> и </w:t>
      </w:r>
      <w:hyperlink w:anchor="P607" w:history="1">
        <w:r>
          <w:rPr>
            <w:color w:val="0000FF"/>
          </w:rPr>
          <w:t>10 статьи 45</w:t>
        </w:r>
      </w:hyperlink>
      <w:r>
        <w:t xml:space="preserve"> настоящего Федерального закона;</w:t>
      </w:r>
    </w:p>
    <w:p w:rsidR="00DD44AF" w:rsidRDefault="00DD44AF">
      <w:pPr>
        <w:pStyle w:val="ConsPlusNormal"/>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690" w:history="1">
        <w:r>
          <w:rPr>
            <w:color w:val="0000FF"/>
          </w:rPr>
          <w:t>частью 2</w:t>
        </w:r>
      </w:hyperlink>
      <w:r>
        <w:t xml:space="preserve"> настоящей статьи;</w:t>
      </w:r>
    </w:p>
    <w:p w:rsidR="00DD44AF" w:rsidRDefault="00DD44AF">
      <w:pPr>
        <w:pStyle w:val="ConsPlusNormal"/>
        <w:ind w:firstLine="540"/>
        <w:jc w:val="both"/>
      </w:pPr>
      <w:bookmarkStart w:id="141" w:name="P715"/>
      <w:bookmarkEnd w:id="141"/>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05" w:history="1">
        <w:r>
          <w:rPr>
            <w:color w:val="0000FF"/>
          </w:rPr>
          <w:t>частью 8 статьи 45</w:t>
        </w:r>
      </w:hyperlink>
      <w:r>
        <w:t xml:space="preserve"> настоящего Федерального закона;</w:t>
      </w:r>
    </w:p>
    <w:p w:rsidR="00DD44AF" w:rsidRDefault="00DD44AF">
      <w:pPr>
        <w:pStyle w:val="ConsPlusNormal"/>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DD44AF" w:rsidRDefault="00DD44AF">
      <w:pPr>
        <w:pStyle w:val="ConsPlusNormal"/>
        <w:ind w:firstLine="540"/>
        <w:jc w:val="both"/>
      </w:pPr>
      <w:bookmarkStart w:id="142" w:name="P717"/>
      <w:bookmarkEnd w:id="142"/>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кандидата.</w:t>
      </w:r>
    </w:p>
    <w:p w:rsidR="00DD44AF" w:rsidRDefault="00DD44AF">
      <w:pPr>
        <w:pStyle w:val="ConsPlusNormal"/>
        <w:ind w:firstLine="540"/>
        <w:jc w:val="both"/>
      </w:pPr>
      <w:r>
        <w:t xml:space="preserve">16.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11" w:history="1">
        <w:r>
          <w:rPr>
            <w:color w:val="0000FF"/>
          </w:rPr>
          <w:t>пунктами 8</w:t>
        </w:r>
      </w:hyperlink>
      <w:r>
        <w:t xml:space="preserve">, </w:t>
      </w:r>
      <w:hyperlink w:anchor="P712" w:history="1">
        <w:r>
          <w:rPr>
            <w:color w:val="0000FF"/>
          </w:rPr>
          <w:t>9</w:t>
        </w:r>
      </w:hyperlink>
      <w:r>
        <w:t xml:space="preserve">, </w:t>
      </w:r>
      <w:hyperlink w:anchor="P715" w:history="1">
        <w:r>
          <w:rPr>
            <w:color w:val="0000FF"/>
          </w:rPr>
          <w:t>12</w:t>
        </w:r>
      </w:hyperlink>
      <w:r>
        <w:t xml:space="preserve"> и </w:t>
      </w:r>
      <w:hyperlink w:anchor="P717" w:history="1">
        <w:r>
          <w:rPr>
            <w:color w:val="0000FF"/>
          </w:rPr>
          <w:t>14 части 15</w:t>
        </w:r>
      </w:hyperlink>
      <w:r>
        <w:t xml:space="preserve"> настоящей статьи.</w:t>
      </w:r>
    </w:p>
    <w:p w:rsidR="00DD44AF" w:rsidRDefault="00DD44AF">
      <w:pPr>
        <w:pStyle w:val="ConsPlusNormal"/>
        <w:ind w:firstLine="540"/>
        <w:jc w:val="both"/>
      </w:pPr>
      <w:r>
        <w:t xml:space="preserve">17.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11" w:history="1">
        <w:r>
          <w:rPr>
            <w:color w:val="0000FF"/>
          </w:rPr>
          <w:t>пунктами 8</w:t>
        </w:r>
      </w:hyperlink>
      <w:r>
        <w:t xml:space="preserve">, </w:t>
      </w:r>
      <w:hyperlink w:anchor="P712" w:history="1">
        <w:r>
          <w:rPr>
            <w:color w:val="0000FF"/>
          </w:rPr>
          <w:t>9</w:t>
        </w:r>
      </w:hyperlink>
      <w:r>
        <w:t xml:space="preserve">, </w:t>
      </w:r>
      <w:hyperlink w:anchor="P715" w:history="1">
        <w:r>
          <w:rPr>
            <w:color w:val="0000FF"/>
          </w:rPr>
          <w:t>12</w:t>
        </w:r>
      </w:hyperlink>
      <w:r>
        <w:t xml:space="preserve"> и </w:t>
      </w:r>
      <w:hyperlink w:anchor="P717" w:history="1">
        <w:r>
          <w:rPr>
            <w:color w:val="0000FF"/>
          </w:rPr>
          <w:t>14 части 15</w:t>
        </w:r>
      </w:hyperlink>
      <w:r>
        <w:t xml:space="preserve"> настоящей статьи.</w:t>
      </w:r>
    </w:p>
    <w:p w:rsidR="00DD44AF" w:rsidRDefault="00DD44AF">
      <w:pPr>
        <w:pStyle w:val="ConsPlusNormal"/>
        <w:ind w:firstLine="540"/>
        <w:jc w:val="both"/>
      </w:pPr>
      <w:bookmarkStart w:id="143" w:name="P720"/>
      <w:bookmarkEnd w:id="143"/>
      <w:r>
        <w:t>18.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кандидата.</w:t>
      </w:r>
    </w:p>
    <w:p w:rsidR="00DD44AF" w:rsidRDefault="00DD44AF">
      <w:pPr>
        <w:pStyle w:val="ConsPlusNormal"/>
        <w:ind w:firstLine="540"/>
        <w:jc w:val="both"/>
      </w:pPr>
      <w:r>
        <w:lastRenderedPageBreak/>
        <w:t xml:space="preserve">19.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695" w:history="1">
        <w:r>
          <w:rPr>
            <w:color w:val="0000FF"/>
          </w:rPr>
          <w:t>частями 7</w:t>
        </w:r>
      </w:hyperlink>
      <w:r>
        <w:t xml:space="preserve"> и </w:t>
      </w:r>
      <w:hyperlink w:anchor="P720" w:history="1">
        <w:r>
          <w:rPr>
            <w:color w:val="0000FF"/>
          </w:rPr>
          <w:t>18</w:t>
        </w:r>
      </w:hyperlink>
      <w:r>
        <w:t xml:space="preserve"> настоящей статьи, дальнейшая проверка подписных листов прекращается и кандидат не регистрируется.</w:t>
      </w:r>
    </w:p>
    <w:p w:rsidR="00DD44AF" w:rsidRDefault="00DD44AF">
      <w:pPr>
        <w:pStyle w:val="ConsPlusNormal"/>
        <w:ind w:firstLine="540"/>
        <w:jc w:val="both"/>
      </w:pPr>
      <w:r>
        <w:t>20. Кандидат не регистрируется, если количества представленных им подписей избирателей за вычетом подписей, признанных недостоверными и (или) недействительными, недостаточно для регистрации.</w:t>
      </w:r>
    </w:p>
    <w:p w:rsidR="00DD44AF" w:rsidRDefault="00DD44AF">
      <w:pPr>
        <w:pStyle w:val="ConsPlusNormal"/>
        <w:ind w:firstLine="540"/>
        <w:jc w:val="both"/>
      </w:pPr>
      <w:r>
        <w:t>21. По окончании проверки подписных листов по каждому кандидату, в поддержку выдвижения которого собирались подписи избирателей, составляется итоговый протокол, который подписывается уполномоченным на то членом окружной избирательной комиссии с правом решающего голоса. На основании этого протокола окружная избирательная комиссия принимает решение о регистрации кандидата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Копия протокола передается кандидату не позднее чем за двое суток до заседания окружной избирательной комиссии, на котором должен рассматриваться вопрос о регистрации этого кандидата. В случае,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кандидат вправе получить в окружной избирательной комиссии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DD44AF" w:rsidRDefault="00DD44AF">
      <w:pPr>
        <w:pStyle w:val="ConsPlusNormal"/>
        <w:ind w:firstLine="540"/>
        <w:jc w:val="both"/>
      </w:pPr>
      <w:r>
        <w:t xml:space="preserve">22. 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только верховным судом республики, краевым, областным судом, судом автономного округа, судом автономной области или Центральной избирательной комиссией Российской Федерации в соответствии с </w:t>
      </w:r>
      <w:hyperlink w:anchor="P1663" w:history="1">
        <w:r>
          <w:rPr>
            <w:color w:val="0000FF"/>
          </w:rPr>
          <w:t>частью 9 статьи 99</w:t>
        </w:r>
      </w:hyperlink>
      <w:r>
        <w:t xml:space="preserve"> настоящего Федерального закона и только в пределах подписей, подлежавших проверке.</w:t>
      </w:r>
    </w:p>
    <w:p w:rsidR="00DD44AF" w:rsidRDefault="00DD44AF">
      <w:pPr>
        <w:pStyle w:val="ConsPlusNormal"/>
        <w:ind w:firstLine="540"/>
        <w:jc w:val="both"/>
      </w:pPr>
    </w:p>
    <w:p w:rsidR="00DD44AF" w:rsidRDefault="00DD44AF">
      <w:pPr>
        <w:pStyle w:val="ConsPlusNormal"/>
        <w:ind w:firstLine="540"/>
        <w:jc w:val="both"/>
      </w:pPr>
      <w:r>
        <w:t>Статья 50. Регистрация федерального списка кандидатов</w:t>
      </w:r>
    </w:p>
    <w:p w:rsidR="00DD44AF" w:rsidRDefault="00DD44AF">
      <w:pPr>
        <w:pStyle w:val="ConsPlusNormal"/>
        <w:ind w:firstLine="540"/>
        <w:jc w:val="both"/>
      </w:pPr>
    </w:p>
    <w:p w:rsidR="00DD44AF" w:rsidRDefault="00DD44AF">
      <w:pPr>
        <w:pStyle w:val="ConsPlusNormal"/>
        <w:ind w:firstLine="540"/>
        <w:jc w:val="both"/>
      </w:pPr>
      <w:r>
        <w:t>1. Центральная избирательная комиссия Российской Федерации не позднее чем через 10 дней после дня приема документов, необходимых для регистрации федерального списка кандидатов, принимает решение о регистрации федерального списка кандидатов либо мотивированное решение об отказе в его регистрации.</w:t>
      </w:r>
    </w:p>
    <w:p w:rsidR="00DD44AF" w:rsidRDefault="00DD44AF">
      <w:pPr>
        <w:pStyle w:val="ConsPlusNormal"/>
        <w:ind w:firstLine="540"/>
        <w:jc w:val="both"/>
      </w:pPr>
      <w:r>
        <w:t>2. В решении о регистрации федерального списка кандидатов указываются дата и время регистрации.</w:t>
      </w:r>
    </w:p>
    <w:p w:rsidR="00DD44AF" w:rsidRDefault="00DD44AF">
      <w:pPr>
        <w:pStyle w:val="ConsPlusNormal"/>
        <w:ind w:firstLine="540"/>
        <w:jc w:val="both"/>
      </w:pPr>
      <w:bookmarkStart w:id="144" w:name="P730"/>
      <w:bookmarkEnd w:id="144"/>
      <w:r>
        <w:t>3. 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DD44AF" w:rsidRDefault="00DD44AF">
      <w:pPr>
        <w:pStyle w:val="ConsPlusNormal"/>
        <w:ind w:firstLine="540"/>
        <w:jc w:val="both"/>
      </w:pPr>
      <w:bookmarkStart w:id="145" w:name="P731"/>
      <w:bookmarkEnd w:id="145"/>
      <w:r>
        <w:t xml:space="preserve">1) несоблюдение при выдвижении федерального списка кандидатов требований, предусмотренных Федеральным законом "О политических партиях", Федеральным </w:t>
      </w:r>
      <w:hyperlink r:id="rId8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Федеральным законом;</w:t>
      </w:r>
    </w:p>
    <w:p w:rsidR="00DD44AF" w:rsidRDefault="00DD44AF">
      <w:pPr>
        <w:pStyle w:val="ConsPlusNormal"/>
        <w:ind w:firstLine="540"/>
        <w:jc w:val="both"/>
      </w:pPr>
      <w:r>
        <w:t xml:space="preserve">2) отсутствие среди документов, представленных в Центральную избирательную комиссию Российской Федерации в соответствии со </w:t>
      </w:r>
      <w:hyperlink w:anchor="P545" w:history="1">
        <w:r>
          <w:rPr>
            <w:color w:val="0000FF"/>
          </w:rPr>
          <w:t>статьями 42</w:t>
        </w:r>
      </w:hyperlink>
      <w:r>
        <w:t xml:space="preserve"> и </w:t>
      </w:r>
      <w:hyperlink w:anchor="P615" w:history="1">
        <w:r>
          <w:rPr>
            <w:color w:val="0000FF"/>
          </w:rPr>
          <w:t>46</w:t>
        </w:r>
      </w:hyperlink>
      <w:r>
        <w:t xml:space="preserve"> настоящего Федерального закона, </w:t>
      </w:r>
      <w:r>
        <w:lastRenderedPageBreak/>
        <w:t xml:space="preserve">документов, указанных в </w:t>
      </w:r>
      <w:hyperlink w:anchor="P547" w:history="1">
        <w:r>
          <w:rPr>
            <w:color w:val="0000FF"/>
          </w:rPr>
          <w:t>частях 1</w:t>
        </w:r>
      </w:hyperlink>
      <w:r>
        <w:t xml:space="preserve"> - </w:t>
      </w:r>
      <w:hyperlink w:anchor="P555" w:history="1">
        <w:r>
          <w:rPr>
            <w:color w:val="0000FF"/>
          </w:rPr>
          <w:t>5</w:t>
        </w:r>
      </w:hyperlink>
      <w:r>
        <w:t xml:space="preserve"> и </w:t>
      </w:r>
      <w:hyperlink w:anchor="P562" w:history="1">
        <w:r>
          <w:rPr>
            <w:color w:val="0000FF"/>
          </w:rPr>
          <w:t>8 статьи 42</w:t>
        </w:r>
      </w:hyperlink>
      <w:r>
        <w:t xml:space="preserve"> и </w:t>
      </w:r>
      <w:hyperlink w:anchor="P617" w:history="1">
        <w:r>
          <w:rPr>
            <w:color w:val="0000FF"/>
          </w:rPr>
          <w:t>части 1 статьи 46</w:t>
        </w:r>
      </w:hyperlink>
      <w:r>
        <w:t xml:space="preserve"> настоящего Федерального закона (за исключением случаев отсутствия указанных документов в отношении отдельных кандидатов, включенных в федеральный список кандидатов);</w:t>
      </w:r>
    </w:p>
    <w:p w:rsidR="00DD44AF" w:rsidRDefault="00DD44AF">
      <w:pPr>
        <w:pStyle w:val="ConsPlusNormal"/>
        <w:ind w:firstLine="540"/>
        <w:jc w:val="both"/>
      </w:pPr>
      <w:r>
        <w:t xml:space="preserve">3)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545" w:history="1">
        <w:r>
          <w:rPr>
            <w:color w:val="0000FF"/>
          </w:rPr>
          <w:t>статьями 42</w:t>
        </w:r>
      </w:hyperlink>
      <w:r>
        <w:t xml:space="preserve"> и </w:t>
      </w:r>
      <w:hyperlink w:anchor="P615" w:history="1">
        <w:r>
          <w:rPr>
            <w:color w:val="0000FF"/>
          </w:rPr>
          <w:t>46</w:t>
        </w:r>
      </w:hyperlink>
      <w:r>
        <w:t xml:space="preserve"> настоящего Федерального закона, документов, оформленных с нарушением требований, предусмотренных </w:t>
      </w:r>
      <w:hyperlink w:anchor="P478" w:history="1">
        <w:r>
          <w:rPr>
            <w:color w:val="0000FF"/>
          </w:rPr>
          <w:t>частями 3</w:t>
        </w:r>
      </w:hyperlink>
      <w:r>
        <w:t xml:space="preserve"> - </w:t>
      </w:r>
      <w:hyperlink w:anchor="P480" w:history="1">
        <w:r>
          <w:rPr>
            <w:color w:val="0000FF"/>
          </w:rPr>
          <w:t>5 статьи 38</w:t>
        </w:r>
      </w:hyperlink>
      <w:r>
        <w:t xml:space="preserve">, </w:t>
      </w:r>
      <w:hyperlink w:anchor="P497" w:history="1">
        <w:r>
          <w:rPr>
            <w:color w:val="0000FF"/>
          </w:rPr>
          <w:t>частями 4</w:t>
        </w:r>
      </w:hyperlink>
      <w:r>
        <w:t xml:space="preserve"> и </w:t>
      </w:r>
      <w:hyperlink w:anchor="P504" w:history="1">
        <w:r>
          <w:rPr>
            <w:color w:val="0000FF"/>
          </w:rPr>
          <w:t>6 статьи 39</w:t>
        </w:r>
      </w:hyperlink>
      <w:r>
        <w:t xml:space="preserve">, </w:t>
      </w:r>
      <w:hyperlink w:anchor="P547" w:history="1">
        <w:r>
          <w:rPr>
            <w:color w:val="0000FF"/>
          </w:rPr>
          <w:t>частями 1</w:t>
        </w:r>
      </w:hyperlink>
      <w:r>
        <w:t xml:space="preserve"> - </w:t>
      </w:r>
      <w:hyperlink w:anchor="P555" w:history="1">
        <w:r>
          <w:rPr>
            <w:color w:val="0000FF"/>
          </w:rPr>
          <w:t>5</w:t>
        </w:r>
      </w:hyperlink>
      <w:r>
        <w:t xml:space="preserve"> и </w:t>
      </w:r>
      <w:hyperlink w:anchor="P562" w:history="1">
        <w:r>
          <w:rPr>
            <w:color w:val="0000FF"/>
          </w:rPr>
          <w:t>8 статьи 42</w:t>
        </w:r>
      </w:hyperlink>
      <w:r>
        <w:t xml:space="preserve"> настоящего Федерального закона (за исключением случаев ненадлежащего оформления документов в отношении отдельных кандидатов, включенных в федеральный список кандидатов);</w:t>
      </w:r>
    </w:p>
    <w:p w:rsidR="00DD44AF" w:rsidRDefault="00DD44AF">
      <w:pPr>
        <w:pStyle w:val="ConsPlusNormal"/>
        <w:ind w:firstLine="540"/>
        <w:jc w:val="both"/>
      </w:pPr>
      <w:r>
        <w:t xml:space="preserve">4)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w:t>
      </w:r>
      <w:hyperlink w:anchor="P545" w:history="1">
        <w:r>
          <w:rPr>
            <w:color w:val="0000FF"/>
          </w:rPr>
          <w:t>статьей 42</w:t>
        </w:r>
      </w:hyperlink>
      <w:r>
        <w:t xml:space="preserve"> настоящего Федерального закона, каких-либо сведений, предусмотренных </w:t>
      </w:r>
      <w:hyperlink w:anchor="P547" w:history="1">
        <w:r>
          <w:rPr>
            <w:color w:val="0000FF"/>
          </w:rPr>
          <w:t>частями 1</w:t>
        </w:r>
      </w:hyperlink>
      <w:r>
        <w:t xml:space="preserve"> - </w:t>
      </w:r>
      <w:hyperlink w:anchor="P549" w:history="1">
        <w:r>
          <w:rPr>
            <w:color w:val="0000FF"/>
          </w:rPr>
          <w:t>3</w:t>
        </w:r>
      </w:hyperlink>
      <w:r>
        <w:t xml:space="preserve"> и </w:t>
      </w:r>
      <w:hyperlink w:anchor="P555" w:history="1">
        <w:r>
          <w:rPr>
            <w:color w:val="0000FF"/>
          </w:rPr>
          <w:t>5 статьи 42</w:t>
        </w:r>
      </w:hyperlink>
      <w:r>
        <w:t xml:space="preserve"> настоящего Федерального закона (за исключением случаев отсутствия сведений в отношении отдельных кандидатов, включенных в федеральный список кандидатов);</w:t>
      </w:r>
    </w:p>
    <w:p w:rsidR="00DD44AF" w:rsidRDefault="00DD44AF">
      <w:pPr>
        <w:pStyle w:val="ConsPlusNormal"/>
        <w:ind w:firstLine="540"/>
        <w:jc w:val="both"/>
      </w:pPr>
      <w:bookmarkStart w:id="146" w:name="P735"/>
      <w:bookmarkEnd w:id="146"/>
      <w:r>
        <w:t xml:space="preserve">5) установленный решением суда факт несоблюдения политической партией ограничений, предусмотренных </w:t>
      </w:r>
      <w:hyperlink r:id="rId86" w:history="1">
        <w:r>
          <w:rPr>
            <w:color w:val="0000FF"/>
          </w:rPr>
          <w:t>пунктом 1</w:t>
        </w:r>
      </w:hyperlink>
      <w:r>
        <w:t xml:space="preserve"> или </w:t>
      </w:r>
      <w:hyperlink r:id="rId8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bookmarkStart w:id="147" w:name="P736"/>
      <w:bookmarkEnd w:id="147"/>
      <w:r>
        <w:t>6) установленный решением суда факт подкупа избирателей политической партией, ее доверенным лицом, уполномоченным представителем, а также действовавшими по их поручению иным лицом или организацией;</w:t>
      </w:r>
    </w:p>
    <w:p w:rsidR="00DD44AF" w:rsidRDefault="00DD44AF">
      <w:pPr>
        <w:pStyle w:val="ConsPlusNormal"/>
        <w:ind w:firstLine="540"/>
        <w:jc w:val="both"/>
      </w:pPr>
      <w:r>
        <w:t>7) несоздание политической партией своего избирательного фонда. Отсутствие средств в избирательном фонде не является основанием отказа в регистрации;</w:t>
      </w:r>
    </w:p>
    <w:p w:rsidR="00DD44AF" w:rsidRDefault="00DD44AF">
      <w:pPr>
        <w:pStyle w:val="ConsPlusNormal"/>
        <w:ind w:firstLine="540"/>
        <w:jc w:val="both"/>
      </w:pPr>
      <w:bookmarkStart w:id="148" w:name="P738"/>
      <w:bookmarkEnd w:id="148"/>
      <w:r>
        <w:t>8) использование политической партией при финансировании своей избирательной кампании помимо средств своего избирательного фонда и избирательных фондов своих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bookmarkStart w:id="149" w:name="P739"/>
      <w:bookmarkEnd w:id="149"/>
      <w:r>
        <w:t>9) превышение политической партией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r>
        <w:t xml:space="preserve">10) превышение числа кандидатов, исключенных из федерального списка кандидатов по заявлениям кандидатов о снятии своих кандидатур, по решению политической партии (за исключением случаев выбытия кандидатов по вынуждающим к тому обстоятельствам), а также по решению Центральной избирательной комиссии Российской Федерации, принятому в соответствии с </w:t>
      </w:r>
      <w:hyperlink w:anchor="P746" w:history="1">
        <w:r>
          <w:rPr>
            <w:color w:val="0000FF"/>
          </w:rPr>
          <w:t>частью 4</w:t>
        </w:r>
      </w:hyperlink>
      <w:r>
        <w:t xml:space="preserve"> настоящей статьи, более чем на 25 процентов от общего числа кандидатов в заверенном федеральном списке кандидатов;</w:t>
      </w:r>
    </w:p>
    <w:p w:rsidR="00DD44AF" w:rsidRDefault="00DD44AF">
      <w:pPr>
        <w:pStyle w:val="ConsPlusNormal"/>
        <w:ind w:firstLine="540"/>
        <w:jc w:val="both"/>
      </w:pPr>
      <w:bookmarkStart w:id="150" w:name="P741"/>
      <w:bookmarkEnd w:id="150"/>
      <w:r>
        <w:t>11) неоднократное использование уполномоченным представителем или доверенным лицом политической партии преимуществ должностного или служебного положения;</w:t>
      </w:r>
    </w:p>
    <w:p w:rsidR="00DD44AF" w:rsidRDefault="00DD44AF">
      <w:pPr>
        <w:pStyle w:val="ConsPlusNormal"/>
        <w:ind w:firstLine="540"/>
        <w:jc w:val="both"/>
      </w:pPr>
      <w:r>
        <w:t>12) выбытие кандидатов из федерального списка кандидатов, в результате которого число региональных групп кандидатов оказалось менее двадцати шести;</w:t>
      </w:r>
    </w:p>
    <w:p w:rsidR="00DD44AF" w:rsidRDefault="00DD44AF">
      <w:pPr>
        <w:pStyle w:val="ConsPlusNormal"/>
        <w:ind w:firstLine="540"/>
        <w:jc w:val="both"/>
      </w:pPr>
      <w:bookmarkStart w:id="151" w:name="P743"/>
      <w:bookmarkEnd w:id="151"/>
      <w:r>
        <w:t xml:space="preserve">13) для федерального списка кандидатов, выдвинутого политической партией, на которую распространяется действие </w:t>
      </w:r>
      <w:hyperlink w:anchor="P591" w:history="1">
        <w:r>
          <w:rPr>
            <w:color w:val="0000FF"/>
          </w:rPr>
          <w:t>части 3 статьи 44</w:t>
        </w:r>
      </w:hyperlink>
      <w:r>
        <w:t xml:space="preserve"> настоящего Федерального закона, - наличие среди подписей избирателей, представленных в поддержку выдвижения федерального списка кандидатов, более 10 процентов подписей, собранных в местах, где в соответствии с настоящим Федеральным законом сбор подписей запрещен;</w:t>
      </w:r>
    </w:p>
    <w:p w:rsidR="00DD44AF" w:rsidRDefault="00DD44AF">
      <w:pPr>
        <w:pStyle w:val="ConsPlusNormal"/>
        <w:ind w:firstLine="540"/>
        <w:jc w:val="both"/>
      </w:pPr>
      <w:bookmarkStart w:id="152" w:name="P744"/>
      <w:bookmarkEnd w:id="152"/>
      <w:r>
        <w:t xml:space="preserve">14) для федерального списка кандидатов, выдвинутого политической партией, на которую распространяется действие </w:t>
      </w:r>
      <w:hyperlink w:anchor="P591" w:history="1">
        <w:r>
          <w:rPr>
            <w:color w:val="0000FF"/>
          </w:rPr>
          <w:t>части 3 статьи 44</w:t>
        </w:r>
      </w:hyperlink>
      <w:r>
        <w:t xml:space="preserve"> настоящего Федерального закона, - недостаточное количество достоверных подписей избирателей, представленных в поддержку выдвижения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подлежащих проверке;</w:t>
      </w:r>
    </w:p>
    <w:p w:rsidR="00DD44AF" w:rsidRDefault="00DD44AF">
      <w:pPr>
        <w:pStyle w:val="ConsPlusNormal"/>
        <w:ind w:firstLine="540"/>
        <w:jc w:val="both"/>
      </w:pPr>
      <w:r>
        <w:t xml:space="preserve">15) для федерального списка кандидатов, выдвинутого политической партией, на которую распространяется действие </w:t>
      </w:r>
      <w:hyperlink w:anchor="P591" w:history="1">
        <w:r>
          <w:rPr>
            <w:color w:val="0000FF"/>
          </w:rPr>
          <w:t>части 3 статьи 44</w:t>
        </w:r>
      </w:hyperlink>
      <w:r>
        <w:t xml:space="preserve"> настоящего Федерального закона, - отсутствие среди </w:t>
      </w:r>
      <w:r>
        <w:lastRenderedPageBreak/>
        <w:t xml:space="preserve">документов, представленных в Центральную избирательную комиссию Российской Федерации, документов, указанных в </w:t>
      </w:r>
      <w:hyperlink w:anchor="P621" w:history="1">
        <w:r>
          <w:rPr>
            <w:color w:val="0000FF"/>
          </w:rPr>
          <w:t>части 2 статьи 46</w:t>
        </w:r>
      </w:hyperlink>
      <w:r>
        <w:t xml:space="preserve"> настоящего Федерального закона.</w:t>
      </w:r>
    </w:p>
    <w:p w:rsidR="00DD44AF" w:rsidRDefault="00DD44AF">
      <w:pPr>
        <w:pStyle w:val="ConsPlusNormal"/>
        <w:ind w:firstLine="540"/>
        <w:jc w:val="both"/>
      </w:pPr>
      <w:bookmarkStart w:id="153" w:name="P746"/>
      <w:bookmarkEnd w:id="153"/>
      <w:r>
        <w:t>4. Центральная избирательная комиссия Российской Федерации исключает кандидата из федерального списка кандидатов в случае:</w:t>
      </w:r>
    </w:p>
    <w:p w:rsidR="00DD44AF" w:rsidRDefault="00DD44AF">
      <w:pPr>
        <w:pStyle w:val="ConsPlusNormal"/>
        <w:ind w:firstLine="540"/>
        <w:jc w:val="both"/>
      </w:pPr>
      <w:bookmarkStart w:id="154" w:name="P747"/>
      <w:bookmarkEnd w:id="154"/>
      <w:r>
        <w:t>1) отсутствия у кандидата пассивного избирательного права;</w:t>
      </w:r>
    </w:p>
    <w:p w:rsidR="00DD44AF" w:rsidRDefault="00DD44AF">
      <w:pPr>
        <w:pStyle w:val="ConsPlusNormal"/>
        <w:ind w:firstLine="540"/>
        <w:jc w:val="both"/>
      </w:pPr>
      <w:bookmarkStart w:id="155" w:name="P748"/>
      <w:bookmarkEnd w:id="155"/>
      <w:r>
        <w:t>2) неуказания кандидатом сведений об имевшейся или имеющейся у него судимости;</w:t>
      </w:r>
    </w:p>
    <w:p w:rsidR="00DD44AF" w:rsidRDefault="00DD44AF">
      <w:pPr>
        <w:pStyle w:val="ConsPlusNormal"/>
        <w:ind w:firstLine="540"/>
        <w:jc w:val="both"/>
      </w:pPr>
      <w:bookmarkStart w:id="156" w:name="P749"/>
      <w:bookmarkEnd w:id="156"/>
      <w:r>
        <w:t xml:space="preserve">3) установления судом факта несоблюдения кандидатом в течение агитационного периода ограничений, предусмотренных </w:t>
      </w:r>
      <w:hyperlink r:id="rId88" w:history="1">
        <w:r>
          <w:rPr>
            <w:color w:val="0000FF"/>
          </w:rPr>
          <w:t>пунктом 1</w:t>
        </w:r>
      </w:hyperlink>
      <w:r>
        <w:t xml:space="preserve"> или </w:t>
      </w:r>
      <w:hyperlink r:id="rId89"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bookmarkStart w:id="157" w:name="P750"/>
      <w:bookmarkEnd w:id="157"/>
      <w:r>
        <w:t>4) неоднократного использования кандидатом преимуществ должностного или служебного положения;</w:t>
      </w:r>
    </w:p>
    <w:p w:rsidR="00DD44AF" w:rsidRDefault="00DD44AF">
      <w:pPr>
        <w:pStyle w:val="ConsPlusNormal"/>
        <w:ind w:firstLine="540"/>
        <w:jc w:val="both"/>
      </w:pPr>
      <w:r>
        <w:t>5) наличия факта регистрации кандидата в другом федеральном списке кандидатов;</w:t>
      </w:r>
    </w:p>
    <w:p w:rsidR="00DD44AF" w:rsidRDefault="00DD44AF">
      <w:pPr>
        <w:pStyle w:val="ConsPlusNormal"/>
        <w:ind w:firstLine="540"/>
        <w:jc w:val="both"/>
      </w:pPr>
      <w:bookmarkStart w:id="158" w:name="P752"/>
      <w:bookmarkEnd w:id="158"/>
      <w:r>
        <w:t>6) наличия в федеральном списке кандидатов, выдвинутом политической партией, кандидата, являющегося членом иной политической партии;</w:t>
      </w:r>
    </w:p>
    <w:p w:rsidR="00DD44AF" w:rsidRDefault="00DD44AF">
      <w:pPr>
        <w:pStyle w:val="ConsPlusNormal"/>
        <w:ind w:firstLine="540"/>
        <w:jc w:val="both"/>
      </w:pPr>
      <w:r>
        <w:t xml:space="preserve">7) отсутствия среди документов, представленных в Центральную избирательную комиссию Российской Федерации в соответствии со </w:t>
      </w:r>
      <w:hyperlink w:anchor="P545" w:history="1">
        <w:r>
          <w:rPr>
            <w:color w:val="0000FF"/>
          </w:rPr>
          <w:t>статьей 42</w:t>
        </w:r>
      </w:hyperlink>
      <w:r>
        <w:t xml:space="preserve"> настоящего Федерального закона, документов, необходимых в соответствии с </w:t>
      </w:r>
      <w:hyperlink w:anchor="P548" w:history="1">
        <w:r>
          <w:rPr>
            <w:color w:val="0000FF"/>
          </w:rPr>
          <w:t>частями 2</w:t>
        </w:r>
      </w:hyperlink>
      <w:r>
        <w:t xml:space="preserve">, </w:t>
      </w:r>
      <w:hyperlink w:anchor="P549" w:history="1">
        <w:r>
          <w:rPr>
            <w:color w:val="0000FF"/>
          </w:rPr>
          <w:t>3</w:t>
        </w:r>
      </w:hyperlink>
      <w:r>
        <w:t xml:space="preserve">, </w:t>
      </w:r>
      <w:hyperlink w:anchor="P555" w:history="1">
        <w:r>
          <w:rPr>
            <w:color w:val="0000FF"/>
          </w:rPr>
          <w:t>5</w:t>
        </w:r>
      </w:hyperlink>
      <w:r>
        <w:t xml:space="preserve"> и </w:t>
      </w:r>
      <w:hyperlink w:anchor="P562" w:history="1">
        <w:r>
          <w:rPr>
            <w:color w:val="0000FF"/>
          </w:rPr>
          <w:t>8 статьи 42</w:t>
        </w:r>
      </w:hyperlink>
      <w:r>
        <w:t xml:space="preserve"> настоящего Федерального закона для регистрации кандидата, включенного в федеральный список кандидатов;</w:t>
      </w:r>
    </w:p>
    <w:p w:rsidR="00DD44AF" w:rsidRDefault="00DD44AF">
      <w:pPr>
        <w:pStyle w:val="ConsPlusNormal"/>
        <w:ind w:firstLine="540"/>
        <w:jc w:val="both"/>
      </w:pPr>
      <w:r>
        <w:t xml:space="preserve">8) наличия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545" w:history="1">
        <w:r>
          <w:rPr>
            <w:color w:val="0000FF"/>
          </w:rPr>
          <w:t>статьей 42</w:t>
        </w:r>
      </w:hyperlink>
      <w:r>
        <w:t xml:space="preserve"> настоящего Федерального закона, документов, оформленных в отношении кандидата с нарушением требований, предусмотренных </w:t>
      </w:r>
      <w:hyperlink w:anchor="P548" w:history="1">
        <w:r>
          <w:rPr>
            <w:color w:val="0000FF"/>
          </w:rPr>
          <w:t>частями 2</w:t>
        </w:r>
      </w:hyperlink>
      <w:r>
        <w:t xml:space="preserve">, </w:t>
      </w:r>
      <w:hyperlink w:anchor="P549" w:history="1">
        <w:r>
          <w:rPr>
            <w:color w:val="0000FF"/>
          </w:rPr>
          <w:t>3</w:t>
        </w:r>
      </w:hyperlink>
      <w:r>
        <w:t xml:space="preserve">, </w:t>
      </w:r>
      <w:hyperlink w:anchor="P555" w:history="1">
        <w:r>
          <w:rPr>
            <w:color w:val="0000FF"/>
          </w:rPr>
          <w:t>5</w:t>
        </w:r>
      </w:hyperlink>
      <w:r>
        <w:t xml:space="preserve"> и </w:t>
      </w:r>
      <w:hyperlink w:anchor="P562" w:history="1">
        <w:r>
          <w:rPr>
            <w:color w:val="0000FF"/>
          </w:rPr>
          <w:t>8 статьи 42</w:t>
        </w:r>
      </w:hyperlink>
      <w:r>
        <w:t xml:space="preserve"> настоящего Федерального закона;</w:t>
      </w:r>
    </w:p>
    <w:p w:rsidR="00DD44AF" w:rsidRDefault="00DD44AF">
      <w:pPr>
        <w:pStyle w:val="ConsPlusNormal"/>
        <w:ind w:firstLine="540"/>
        <w:jc w:val="both"/>
      </w:pPr>
      <w:r>
        <w:t xml:space="preserve">9) отсутствия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статьей 42 настоящего Федерального закона, каких-либо сведений в отношении кандидата, предусмотренных </w:t>
      </w:r>
      <w:hyperlink w:anchor="P548" w:history="1">
        <w:r>
          <w:rPr>
            <w:color w:val="0000FF"/>
          </w:rPr>
          <w:t>частями 2</w:t>
        </w:r>
      </w:hyperlink>
      <w:r>
        <w:t xml:space="preserve">, </w:t>
      </w:r>
      <w:hyperlink w:anchor="P549" w:history="1">
        <w:r>
          <w:rPr>
            <w:color w:val="0000FF"/>
          </w:rPr>
          <w:t>3</w:t>
        </w:r>
      </w:hyperlink>
      <w:r>
        <w:t xml:space="preserve"> и </w:t>
      </w:r>
      <w:hyperlink w:anchor="P555" w:history="1">
        <w:r>
          <w:rPr>
            <w:color w:val="0000FF"/>
          </w:rPr>
          <w:t>5 статьи 42</w:t>
        </w:r>
      </w:hyperlink>
      <w:r>
        <w:t xml:space="preserve"> настоящего Федерального закона;</w:t>
      </w:r>
    </w:p>
    <w:p w:rsidR="00DD44AF" w:rsidRDefault="00DD44AF">
      <w:pPr>
        <w:pStyle w:val="ConsPlusNormal"/>
        <w:ind w:firstLine="540"/>
        <w:jc w:val="both"/>
      </w:pPr>
      <w:r>
        <w:t>10) наличия факта регистрации кандидата по одномандатному избирательному округу как кандидата, выдвинутого в порядке самовыдвижения, либо как кандидата, выдвинутого другой политической партией;</w:t>
      </w:r>
    </w:p>
    <w:p w:rsidR="00DD44AF" w:rsidRDefault="00DD44AF">
      <w:pPr>
        <w:pStyle w:val="ConsPlusNormal"/>
        <w:ind w:firstLine="540"/>
        <w:jc w:val="both"/>
      </w:pPr>
      <w:bookmarkStart w:id="159" w:name="P757"/>
      <w:bookmarkEnd w:id="159"/>
      <w:r>
        <w:t xml:space="preserve">11) несоблюдения кандидатом требований, установленных </w:t>
      </w:r>
      <w:hyperlink w:anchor="P62" w:history="1">
        <w:r>
          <w:rPr>
            <w:color w:val="0000FF"/>
          </w:rPr>
          <w:t>частью 13 статьи 4</w:t>
        </w:r>
      </w:hyperlink>
      <w:r>
        <w:t xml:space="preserve"> настоящего Федерального закона.</w:t>
      </w:r>
    </w:p>
    <w:p w:rsidR="00DD44AF" w:rsidRDefault="00DD44AF">
      <w:pPr>
        <w:pStyle w:val="ConsPlusNormal"/>
        <w:ind w:firstLine="540"/>
        <w:jc w:val="both"/>
      </w:pPr>
      <w:r>
        <w:t>5. В случае отказа в регистрации федерального списка кандидатов его повторное выдвижение возможно при соблюдении порядка и сроков, установленных настоящим Федеральным законом.</w:t>
      </w:r>
    </w:p>
    <w:p w:rsidR="00DD44AF" w:rsidRDefault="00DD44AF">
      <w:pPr>
        <w:pStyle w:val="ConsPlusNormal"/>
        <w:ind w:firstLine="540"/>
        <w:jc w:val="both"/>
      </w:pPr>
      <w:r>
        <w:t>6.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DD44AF" w:rsidRDefault="00DD44AF">
      <w:pPr>
        <w:pStyle w:val="ConsPlusNormal"/>
        <w:ind w:firstLine="540"/>
        <w:jc w:val="both"/>
      </w:pPr>
      <w:r>
        <w:t>7. Решение Центральной избирательной комиссии Российской Федерации о регистрации федерального списка кандидатов либо об отказе в его регистрации может быть обжаловано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DD44AF" w:rsidRDefault="00DD44AF">
      <w:pPr>
        <w:pStyle w:val="ConsPlusNormal"/>
        <w:ind w:firstLine="540"/>
        <w:jc w:val="both"/>
      </w:pPr>
      <w:r>
        <w:t>8. После регистрации федерального списка кандидатов кандидат, включенный в указанный список, приобретает статус зарегистрированного кандидата. Каждому зарегистрированному кандидату выдается удостоверение.</w:t>
      </w:r>
    </w:p>
    <w:p w:rsidR="00DD44AF" w:rsidRDefault="00DD44AF">
      <w:pPr>
        <w:pStyle w:val="ConsPlusNormal"/>
        <w:ind w:firstLine="540"/>
        <w:jc w:val="both"/>
      </w:pPr>
      <w:r>
        <w:t xml:space="preserve">9. Зарегистрированные федеральные списки кандидатов вместе со сведениями о включенных в них зарегистрированных кандидатах Центральная избирательная комиссия Российской Федерации не позднее чем через 48 часов после регистрации указанных списков передает представителям средств массовой информации. Перечень подлежащих опубликованию сведений о доходах и об имуществе кандидатов, зарегистрированных по федеральному </w:t>
      </w:r>
      <w:r>
        <w:lastRenderedPageBreak/>
        <w:t>избирательному округу,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DD44AF" w:rsidRDefault="00DD44AF">
      <w:pPr>
        <w:pStyle w:val="ConsPlusNormal"/>
        <w:ind w:firstLine="540"/>
        <w:jc w:val="both"/>
      </w:pPr>
      <w:r>
        <w:t xml:space="preserve">10.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федеральных списках кандидатов и зарегистрированных кандидатах с указанием сведений, предусмотренных </w:t>
      </w:r>
      <w:hyperlink w:anchor="P1223" w:history="1">
        <w:r>
          <w:rPr>
            <w:color w:val="0000FF"/>
          </w:rPr>
          <w:t>частями 3</w:t>
        </w:r>
      </w:hyperlink>
      <w:r>
        <w:t xml:space="preserve"> и </w:t>
      </w:r>
      <w:hyperlink w:anchor="P1232"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федеральных списков кандидатов, о выбытии кандидатов из зарегистрированных федеральных списков кандидатов. Сведения о зарегистрированных кандидатах и политических партиях, зарегистрировавших федеральные списки кандидатов, размещаются в той же последовательности, что и в избирательном бюллетене.</w:t>
      </w:r>
    </w:p>
    <w:p w:rsidR="00DD44AF" w:rsidRDefault="00DD44AF">
      <w:pPr>
        <w:pStyle w:val="ConsPlusNormal"/>
        <w:ind w:firstLine="540"/>
        <w:jc w:val="both"/>
      </w:pPr>
      <w:bookmarkStart w:id="160" w:name="P764"/>
      <w:bookmarkEnd w:id="160"/>
      <w:r>
        <w:t>11. Если за 35 дней до дня голосования будет зарегистрировано менее двух федеральных списков кандидатов, голосование на выборах депутатов Государственной Думы по решению Центральной избирательной комиссии Российской Федерации откладывается на срок не более двух месяцев для дополнительного выдвижения федеральных списков кандидатов и осуществления последующих избирательных действий.</w:t>
      </w:r>
    </w:p>
    <w:p w:rsidR="00DD44AF" w:rsidRDefault="00DD44AF">
      <w:pPr>
        <w:pStyle w:val="ConsPlusNormal"/>
        <w:ind w:firstLine="540"/>
        <w:jc w:val="both"/>
      </w:pPr>
    </w:p>
    <w:p w:rsidR="00DD44AF" w:rsidRDefault="00DD44AF">
      <w:pPr>
        <w:pStyle w:val="ConsPlusNormal"/>
        <w:ind w:firstLine="540"/>
        <w:jc w:val="both"/>
      </w:pPr>
      <w:r>
        <w:t>Статья 51. Регистрация кандидата, выдвинутого по одномандатному избирательному округу</w:t>
      </w:r>
    </w:p>
    <w:p w:rsidR="00DD44AF" w:rsidRDefault="00DD44AF">
      <w:pPr>
        <w:pStyle w:val="ConsPlusNormal"/>
        <w:ind w:firstLine="540"/>
        <w:jc w:val="both"/>
      </w:pPr>
    </w:p>
    <w:p w:rsidR="00DD44AF" w:rsidRDefault="00DD44AF">
      <w:pPr>
        <w:pStyle w:val="ConsPlusNormal"/>
        <w:ind w:firstLine="540"/>
        <w:jc w:val="both"/>
      </w:pPr>
      <w:r>
        <w:t>1. Окружная избирательная комиссия не позднее чем через 10 дней после дня приема документов, необходимых для регистрации кандидата по одномандатному избирательному округу, принимает решение о регистрации кандидата либо мотивированное решение об отказе в его регистрации.</w:t>
      </w:r>
    </w:p>
    <w:p w:rsidR="00DD44AF" w:rsidRDefault="00DD44AF">
      <w:pPr>
        <w:pStyle w:val="ConsPlusNormal"/>
        <w:ind w:firstLine="540"/>
        <w:jc w:val="both"/>
      </w:pPr>
      <w:r>
        <w:t>2. В решении окружной избирательной комиссии о регистрации кандидата по одномандатному избирательному округу указываются дата и время регистрации. При регистрации кандидата, выдвинутого политической партией, в решении о его регистрации указывается, что кандидат выдвинут политической партией, а также наименование этой политической партии.</w:t>
      </w:r>
    </w:p>
    <w:p w:rsidR="00DD44AF" w:rsidRDefault="00DD44AF">
      <w:pPr>
        <w:pStyle w:val="ConsPlusNormal"/>
        <w:ind w:firstLine="540"/>
        <w:jc w:val="both"/>
      </w:pPr>
      <w:bookmarkStart w:id="161" w:name="P770"/>
      <w:bookmarkEnd w:id="161"/>
      <w:r>
        <w:t>3. Регистрация одного и того же кандидата более чем по одному одномандатному избирательному округу не допускается.</w:t>
      </w:r>
    </w:p>
    <w:p w:rsidR="00DD44AF" w:rsidRDefault="00DD44AF">
      <w:pPr>
        <w:pStyle w:val="ConsPlusNormal"/>
        <w:ind w:firstLine="540"/>
        <w:jc w:val="both"/>
      </w:pPr>
      <w:r>
        <w:t>4. Один и тот же кандидат может быть зарегистрирован по федеральному избирательному округу и по одному одномандатному избирательному округу, если этот кандидат выдвинут в составе федерального списка кандидатов и по одномандатному избирательному округу одной и той же политической партией.</w:t>
      </w:r>
    </w:p>
    <w:p w:rsidR="00DD44AF" w:rsidRDefault="00DD44AF">
      <w:pPr>
        <w:pStyle w:val="ConsPlusNormal"/>
        <w:ind w:firstLine="540"/>
        <w:jc w:val="both"/>
      </w:pPr>
      <w:bookmarkStart w:id="162" w:name="P772"/>
      <w:bookmarkEnd w:id="162"/>
      <w:r>
        <w:t>5. Кандидат, выдвинутый в порядке самовыдвижения и зарегистрированный по одномандатному избирательному округу, не может быть зарегистрирован как кандидат, выдвинутый политической партией. Кандидат, выдвинутый политической партией и зарегистрированный по одномандатному избирательному округу, не может быть зарегистрирован как кандидат, выдвинутый в порядке самовыдвижения.</w:t>
      </w:r>
    </w:p>
    <w:p w:rsidR="00DD44AF" w:rsidRDefault="00DD44AF">
      <w:pPr>
        <w:pStyle w:val="ConsPlusNormal"/>
        <w:ind w:firstLine="540"/>
        <w:jc w:val="both"/>
      </w:pPr>
      <w:bookmarkStart w:id="163" w:name="P773"/>
      <w:bookmarkEnd w:id="163"/>
      <w:r>
        <w:t xml:space="preserve">6. В случае несоблюдения требований, предусмотренных </w:t>
      </w:r>
      <w:hyperlink w:anchor="P770" w:history="1">
        <w:r>
          <w:rPr>
            <w:color w:val="0000FF"/>
          </w:rPr>
          <w:t>частями 3</w:t>
        </w:r>
      </w:hyperlink>
      <w:r>
        <w:t xml:space="preserve"> и </w:t>
      </w:r>
      <w:hyperlink w:anchor="P772" w:history="1">
        <w:r>
          <w:rPr>
            <w:color w:val="0000FF"/>
          </w:rPr>
          <w:t>5</w:t>
        </w:r>
      </w:hyperlink>
      <w:r>
        <w:t xml:space="preserve"> настоящей статьи, действительной считается регистрация кандидата, решение о которой принято ранее. Решение о регистрации кандидата, принятое позже, аннулируется окружной избирательной комиссией, если в течение суток после его принятия кандидат не подаст заявление об отказе от регистрации, состоявшейся ранее.</w:t>
      </w:r>
    </w:p>
    <w:p w:rsidR="00DD44AF" w:rsidRDefault="00DD44AF">
      <w:pPr>
        <w:pStyle w:val="ConsPlusNormal"/>
        <w:ind w:firstLine="540"/>
        <w:jc w:val="both"/>
      </w:pPr>
      <w:bookmarkStart w:id="164" w:name="P774"/>
      <w:bookmarkEnd w:id="164"/>
      <w:r>
        <w:t>7. В случае принятия решения об отказе в регистрации кандидата окружная избирательная комиссия в течение суток с момента его принятия выдает кандидату копию решения с изложением оснований отказа. Основаниями отказа являются:</w:t>
      </w:r>
    </w:p>
    <w:p w:rsidR="00DD44AF" w:rsidRDefault="00DD44AF">
      <w:pPr>
        <w:pStyle w:val="ConsPlusNormal"/>
        <w:ind w:firstLine="540"/>
        <w:jc w:val="both"/>
      </w:pPr>
      <w:bookmarkStart w:id="165" w:name="P775"/>
      <w:bookmarkEnd w:id="165"/>
      <w:r>
        <w:t>1) отсутствие у кандидата пассивного избирательного права;</w:t>
      </w:r>
    </w:p>
    <w:p w:rsidR="00DD44AF" w:rsidRDefault="00DD44AF">
      <w:pPr>
        <w:pStyle w:val="ConsPlusNormal"/>
        <w:ind w:firstLine="540"/>
        <w:jc w:val="both"/>
      </w:pPr>
      <w:bookmarkStart w:id="166" w:name="P776"/>
      <w:bookmarkEnd w:id="166"/>
      <w:r>
        <w:t>2) для кандидата, выдвинутого политической партией, - несоблюдение требований к выдвижению кандидата, предусмотренных Федеральным законом "О политических партиях" и настоящим Федеральным законом;</w:t>
      </w:r>
    </w:p>
    <w:p w:rsidR="00DD44AF" w:rsidRDefault="00DD44AF">
      <w:pPr>
        <w:pStyle w:val="ConsPlusNormal"/>
        <w:ind w:firstLine="540"/>
        <w:jc w:val="both"/>
      </w:pPr>
      <w:r>
        <w:t xml:space="preserve">3) отсутствие среди документов, представленных в окружную избирательную комиссию в соответствии со </w:t>
      </w:r>
      <w:hyperlink w:anchor="P527" w:history="1">
        <w:r>
          <w:rPr>
            <w:color w:val="0000FF"/>
          </w:rPr>
          <w:t>статьями 41</w:t>
        </w:r>
      </w:hyperlink>
      <w:r>
        <w:t xml:space="preserve">, </w:t>
      </w:r>
      <w:hyperlink w:anchor="P570" w:history="1">
        <w:r>
          <w:rPr>
            <w:color w:val="0000FF"/>
          </w:rPr>
          <w:t>43</w:t>
        </w:r>
      </w:hyperlink>
      <w:r>
        <w:t xml:space="preserve"> и </w:t>
      </w:r>
      <w:hyperlink w:anchor="P629" w:history="1">
        <w:r>
          <w:rPr>
            <w:color w:val="0000FF"/>
          </w:rPr>
          <w:t>47</w:t>
        </w:r>
      </w:hyperlink>
      <w:r>
        <w:t xml:space="preserve"> настоящего Федерального закона, документов, указанных в </w:t>
      </w:r>
      <w:hyperlink w:anchor="P532" w:history="1">
        <w:r>
          <w:rPr>
            <w:color w:val="0000FF"/>
          </w:rPr>
          <w:t>частях 4</w:t>
        </w:r>
      </w:hyperlink>
      <w:r>
        <w:t xml:space="preserve"> - </w:t>
      </w:r>
      <w:hyperlink w:anchor="P538" w:history="1">
        <w:r>
          <w:rPr>
            <w:color w:val="0000FF"/>
          </w:rPr>
          <w:t>6</w:t>
        </w:r>
      </w:hyperlink>
      <w:r>
        <w:t xml:space="preserve"> и </w:t>
      </w:r>
      <w:hyperlink w:anchor="P540" w:history="1">
        <w:r>
          <w:rPr>
            <w:color w:val="0000FF"/>
          </w:rPr>
          <w:t>8 статьи 41</w:t>
        </w:r>
      </w:hyperlink>
      <w:r>
        <w:t xml:space="preserve">, </w:t>
      </w:r>
      <w:hyperlink w:anchor="P572" w:history="1">
        <w:r>
          <w:rPr>
            <w:color w:val="0000FF"/>
          </w:rPr>
          <w:t>частях 1</w:t>
        </w:r>
      </w:hyperlink>
      <w:r>
        <w:t xml:space="preserve"> и </w:t>
      </w:r>
      <w:hyperlink w:anchor="P579" w:history="1">
        <w:r>
          <w:rPr>
            <w:color w:val="0000FF"/>
          </w:rPr>
          <w:t>4 статьи 43</w:t>
        </w:r>
      </w:hyperlink>
      <w:r>
        <w:t xml:space="preserve">, </w:t>
      </w:r>
      <w:hyperlink w:anchor="P631" w:history="1">
        <w:r>
          <w:rPr>
            <w:color w:val="0000FF"/>
          </w:rPr>
          <w:t>части 1 статьи 47</w:t>
        </w:r>
      </w:hyperlink>
      <w:r>
        <w:t xml:space="preserve"> настоящего Федерального закона;</w:t>
      </w:r>
    </w:p>
    <w:p w:rsidR="00DD44AF" w:rsidRDefault="00DD44AF">
      <w:pPr>
        <w:pStyle w:val="ConsPlusNormal"/>
        <w:ind w:firstLine="540"/>
        <w:jc w:val="both"/>
      </w:pPr>
      <w:r>
        <w:t xml:space="preserve">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в соответствии со </w:t>
      </w:r>
      <w:hyperlink w:anchor="P527" w:history="1">
        <w:r>
          <w:rPr>
            <w:color w:val="0000FF"/>
          </w:rPr>
          <w:t>статьями 41</w:t>
        </w:r>
      </w:hyperlink>
      <w:r>
        <w:t xml:space="preserve">, </w:t>
      </w:r>
      <w:hyperlink w:anchor="P570" w:history="1">
        <w:r>
          <w:rPr>
            <w:color w:val="0000FF"/>
          </w:rPr>
          <w:t>43</w:t>
        </w:r>
      </w:hyperlink>
      <w:r>
        <w:t xml:space="preserve"> и </w:t>
      </w:r>
      <w:hyperlink w:anchor="P629" w:history="1">
        <w:r>
          <w:rPr>
            <w:color w:val="0000FF"/>
          </w:rPr>
          <w:t>47</w:t>
        </w:r>
      </w:hyperlink>
      <w:r>
        <w:t xml:space="preserve"> настоящего Федерального закона, документов, оформленных с нарушением требований, предусмотренных </w:t>
      </w:r>
      <w:hyperlink w:anchor="P532" w:history="1">
        <w:r>
          <w:rPr>
            <w:color w:val="0000FF"/>
          </w:rPr>
          <w:t>частями 4</w:t>
        </w:r>
      </w:hyperlink>
      <w:r>
        <w:t xml:space="preserve"> - </w:t>
      </w:r>
      <w:hyperlink w:anchor="P538" w:history="1">
        <w:r>
          <w:rPr>
            <w:color w:val="0000FF"/>
          </w:rPr>
          <w:t>6</w:t>
        </w:r>
      </w:hyperlink>
      <w:r>
        <w:t xml:space="preserve"> и </w:t>
      </w:r>
      <w:hyperlink w:anchor="P540" w:history="1">
        <w:r>
          <w:rPr>
            <w:color w:val="0000FF"/>
          </w:rPr>
          <w:t>8 статьи 41</w:t>
        </w:r>
      </w:hyperlink>
      <w:r>
        <w:t xml:space="preserve">, </w:t>
      </w:r>
      <w:hyperlink w:anchor="P572" w:history="1">
        <w:r>
          <w:rPr>
            <w:color w:val="0000FF"/>
          </w:rPr>
          <w:t>частями 1</w:t>
        </w:r>
      </w:hyperlink>
      <w:r>
        <w:t xml:space="preserve"> и </w:t>
      </w:r>
      <w:hyperlink w:anchor="P579" w:history="1">
        <w:r>
          <w:rPr>
            <w:color w:val="0000FF"/>
          </w:rPr>
          <w:t>4 статьи 43</w:t>
        </w:r>
      </w:hyperlink>
      <w:r>
        <w:t xml:space="preserve">, </w:t>
      </w:r>
      <w:hyperlink w:anchor="P637" w:history="1">
        <w:r>
          <w:rPr>
            <w:color w:val="0000FF"/>
          </w:rPr>
          <w:t>пунктами 2</w:t>
        </w:r>
      </w:hyperlink>
      <w:r>
        <w:t xml:space="preserve"> и </w:t>
      </w:r>
      <w:hyperlink w:anchor="P639" w:history="1">
        <w:r>
          <w:rPr>
            <w:color w:val="0000FF"/>
          </w:rPr>
          <w:t>4 части 2 статьи 47</w:t>
        </w:r>
      </w:hyperlink>
      <w:r>
        <w:t xml:space="preserve"> настоящего Федерального закона;</w:t>
      </w:r>
    </w:p>
    <w:p w:rsidR="00DD44AF" w:rsidRDefault="00DD44AF">
      <w:pPr>
        <w:pStyle w:val="ConsPlusNormal"/>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в соответствии со </w:t>
      </w:r>
      <w:hyperlink w:anchor="P527" w:history="1">
        <w:r>
          <w:rPr>
            <w:color w:val="0000FF"/>
          </w:rPr>
          <w:t>статьями 41</w:t>
        </w:r>
      </w:hyperlink>
      <w:r>
        <w:t xml:space="preserve"> и </w:t>
      </w:r>
      <w:hyperlink w:anchor="P570" w:history="1">
        <w:r>
          <w:rPr>
            <w:color w:val="0000FF"/>
          </w:rPr>
          <w:t>43</w:t>
        </w:r>
      </w:hyperlink>
      <w:r>
        <w:t xml:space="preserve"> настоящего Федерального закона, каких-либо сведений, предусмотренных </w:t>
      </w:r>
      <w:hyperlink w:anchor="P533" w:history="1">
        <w:r>
          <w:rPr>
            <w:color w:val="0000FF"/>
          </w:rPr>
          <w:t>частью 5 статьи 41</w:t>
        </w:r>
      </w:hyperlink>
      <w:r>
        <w:t xml:space="preserve"> и </w:t>
      </w:r>
      <w:hyperlink w:anchor="P572" w:history="1">
        <w:r>
          <w:rPr>
            <w:color w:val="0000FF"/>
          </w:rPr>
          <w:t>частью 1 статьи 43</w:t>
        </w:r>
      </w:hyperlink>
      <w:r>
        <w:t xml:space="preserve"> настоящего Федерального закона;</w:t>
      </w:r>
    </w:p>
    <w:p w:rsidR="00DD44AF" w:rsidRDefault="00DD44AF">
      <w:pPr>
        <w:pStyle w:val="ConsPlusNormal"/>
        <w:ind w:firstLine="540"/>
        <w:jc w:val="both"/>
      </w:pPr>
      <w:bookmarkStart w:id="167" w:name="P780"/>
      <w:bookmarkEnd w:id="167"/>
      <w:r>
        <w:t>6) для кандидата, представившего подписные листы с подписями избирателей, собранными в поддержку его выдвижения (самовыдвижения), - наличие среди подписей избирателей более 10 процентов подписей, собранных в местах, где в соответствии с настоящим Федеральным законом сбор подписей запрещен;</w:t>
      </w:r>
    </w:p>
    <w:p w:rsidR="00DD44AF" w:rsidRDefault="00DD44AF">
      <w:pPr>
        <w:pStyle w:val="ConsPlusNormal"/>
        <w:ind w:firstLine="540"/>
        <w:jc w:val="both"/>
      </w:pPr>
      <w:bookmarkStart w:id="168" w:name="P781"/>
      <w:bookmarkEnd w:id="168"/>
      <w:r>
        <w:t>7) для кандидата, представившего подписные листы с подписями избирателей, собранными в поддержку его выдвижения (самовыдвижения), - недостаточное количество достоверных подписей избирателей, представленных для регистрации кандидата, либо выявление 5 и более процентов недостоверных и (или) недействительных подписей от общего количества подписей, подлежащих проверке;</w:t>
      </w:r>
    </w:p>
    <w:p w:rsidR="00DD44AF" w:rsidRDefault="00DD44AF">
      <w:pPr>
        <w:pStyle w:val="ConsPlusNormal"/>
        <w:ind w:firstLine="540"/>
        <w:jc w:val="both"/>
      </w:pPr>
      <w:r>
        <w:t xml:space="preserve">8) для кандидата, представившего подписные листы с подписями избирателей, собранными в поддержку его выдвижения (самовыдвижения), - отсутствие среди документов, представленных в окружную избирательную комиссию, документов, указанных в </w:t>
      </w:r>
      <w:hyperlink w:anchor="P635" w:history="1">
        <w:r>
          <w:rPr>
            <w:color w:val="0000FF"/>
          </w:rPr>
          <w:t>части 2 статьи 47</w:t>
        </w:r>
      </w:hyperlink>
      <w:r>
        <w:t xml:space="preserve"> настоящего Федерального закона;</w:t>
      </w:r>
    </w:p>
    <w:p w:rsidR="00DD44AF" w:rsidRDefault="00DD44AF">
      <w:pPr>
        <w:pStyle w:val="ConsPlusNormal"/>
        <w:ind w:firstLine="540"/>
        <w:jc w:val="both"/>
      </w:pPr>
      <w:bookmarkStart w:id="169" w:name="P783"/>
      <w:bookmarkEnd w:id="169"/>
      <w:r>
        <w:t xml:space="preserve">9) сокрытие кандидатом сведений об имевшейся или имеющейся судимости, которые должны быть представлены в соответствии с </w:t>
      </w:r>
      <w:hyperlink w:anchor="P534" w:history="1">
        <w:r>
          <w:rPr>
            <w:color w:val="0000FF"/>
          </w:rPr>
          <w:t>пунктом 1 части 5 статьи 41</w:t>
        </w:r>
      </w:hyperlink>
      <w:r>
        <w:t xml:space="preserve"> и </w:t>
      </w:r>
      <w:hyperlink w:anchor="P573" w:history="1">
        <w:r>
          <w:rPr>
            <w:color w:val="0000FF"/>
          </w:rPr>
          <w:t>пунктом 1 части 1 статьи 43</w:t>
        </w:r>
      </w:hyperlink>
      <w:r>
        <w:t xml:space="preserve"> настоящего Федерального закона;</w:t>
      </w:r>
    </w:p>
    <w:p w:rsidR="00DD44AF" w:rsidRDefault="00DD44AF">
      <w:pPr>
        <w:pStyle w:val="ConsPlusNormal"/>
        <w:ind w:firstLine="540"/>
        <w:jc w:val="both"/>
      </w:pPr>
      <w:r>
        <w:t>10)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DD44AF" w:rsidRDefault="00DD44AF">
      <w:pPr>
        <w:pStyle w:val="ConsPlusNormal"/>
        <w:ind w:firstLine="540"/>
        <w:jc w:val="both"/>
      </w:pPr>
      <w:bookmarkStart w:id="170" w:name="P785"/>
      <w:bookmarkEnd w:id="170"/>
      <w:r>
        <w:t>11) использование кандидатом при финансировании своей избирательной кампании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w:t>
      </w:r>
    </w:p>
    <w:p w:rsidR="00DD44AF" w:rsidRDefault="00DD44AF">
      <w:pPr>
        <w:pStyle w:val="ConsPlusNormal"/>
        <w:ind w:firstLine="540"/>
        <w:jc w:val="both"/>
      </w:pPr>
      <w:bookmarkStart w:id="171" w:name="P786"/>
      <w:bookmarkEnd w:id="171"/>
      <w:r>
        <w:t>12) превышение кандидатом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w:t>
      </w:r>
    </w:p>
    <w:p w:rsidR="00DD44AF" w:rsidRDefault="00DD44AF">
      <w:pPr>
        <w:pStyle w:val="ConsPlusNormal"/>
        <w:ind w:firstLine="540"/>
        <w:jc w:val="both"/>
      </w:pPr>
      <w:bookmarkStart w:id="172" w:name="P787"/>
      <w:bookmarkEnd w:id="172"/>
      <w:r>
        <w:t xml:space="preserve">13) установленный решением суда факт несоблюдения кандидатом в течение агитационного периода ограничений, предусмотренных </w:t>
      </w:r>
      <w:hyperlink r:id="rId90" w:history="1">
        <w:r>
          <w:rPr>
            <w:color w:val="0000FF"/>
          </w:rPr>
          <w:t>пунктом 1</w:t>
        </w:r>
      </w:hyperlink>
      <w:r>
        <w:t xml:space="preserve"> или </w:t>
      </w:r>
      <w:hyperlink r:id="rId91"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bookmarkStart w:id="173" w:name="P788"/>
      <w:bookmarkEnd w:id="173"/>
      <w:r>
        <w:t>14) неоднократное использование кандидатом преимуществ своего должностного или служебного положения;</w:t>
      </w:r>
    </w:p>
    <w:p w:rsidR="00DD44AF" w:rsidRDefault="00DD44AF">
      <w:pPr>
        <w:pStyle w:val="ConsPlusNormal"/>
        <w:ind w:firstLine="540"/>
        <w:jc w:val="both"/>
      </w:pPr>
      <w:r>
        <w:t>15) регистрация кандидата в другом избирательном округе на данных выборах, за исключением случая, если кандидат выдвинут политической партией в одномандатном избирательном округе и в составе федерального списка кандидатов;</w:t>
      </w:r>
    </w:p>
    <w:p w:rsidR="00DD44AF" w:rsidRDefault="00DD44AF">
      <w:pPr>
        <w:pStyle w:val="ConsPlusNormal"/>
        <w:ind w:firstLine="540"/>
        <w:jc w:val="both"/>
      </w:pPr>
      <w:bookmarkStart w:id="174" w:name="P790"/>
      <w:bookmarkEnd w:id="174"/>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DD44AF" w:rsidRDefault="00DD44AF">
      <w:pPr>
        <w:pStyle w:val="ConsPlusNormal"/>
        <w:ind w:firstLine="540"/>
        <w:jc w:val="both"/>
      </w:pPr>
      <w:bookmarkStart w:id="175" w:name="P791"/>
      <w:bookmarkEnd w:id="175"/>
      <w:r>
        <w:t xml:space="preserve">17) несоблюдение кандидатом требований, установленных </w:t>
      </w:r>
      <w:hyperlink w:anchor="P62" w:history="1">
        <w:r>
          <w:rPr>
            <w:color w:val="0000FF"/>
          </w:rPr>
          <w:t>частью 13 статьи 4</w:t>
        </w:r>
      </w:hyperlink>
      <w:r>
        <w:t xml:space="preserve"> настоящего Федерального закона.</w:t>
      </w:r>
    </w:p>
    <w:p w:rsidR="00DD44AF" w:rsidRDefault="00DD44AF">
      <w:pPr>
        <w:pStyle w:val="ConsPlusNormal"/>
        <w:ind w:firstLine="540"/>
        <w:jc w:val="both"/>
      </w:pPr>
      <w:r>
        <w:t>8. В случае отказа в регистрации кандидата его повторное выдвижение возможно при соблюдении порядка и сроков, установленных настоящим Федеральным законом.</w:t>
      </w:r>
    </w:p>
    <w:p w:rsidR="00DD44AF" w:rsidRDefault="00DD44AF">
      <w:pPr>
        <w:pStyle w:val="ConsPlusNormal"/>
        <w:ind w:firstLine="540"/>
        <w:jc w:val="both"/>
      </w:pPr>
      <w:r>
        <w:t xml:space="preserve">9.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окружная </w:t>
      </w:r>
      <w:r>
        <w:lastRenderedPageBreak/>
        <w:t>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DD44AF" w:rsidRDefault="00DD44AF">
      <w:pPr>
        <w:pStyle w:val="ConsPlusNormal"/>
        <w:ind w:firstLine="540"/>
        <w:jc w:val="both"/>
      </w:pPr>
      <w:r>
        <w:t>10. Решение окружной избирательной комиссии об отказе в регистрации кандидата может быть обжаловано в Центральную избирательную комиссию Российской Федерации или в верховный суд республики, краевой, областной суд, суд города федерального значения, суд автономной области, автономного округа в течение 10 дней со дня принятия обжалуемого решения. Указанный срок восстановлению не подлежит.</w:t>
      </w:r>
    </w:p>
    <w:p w:rsidR="00DD44AF" w:rsidRDefault="00DD44AF">
      <w:pPr>
        <w:pStyle w:val="ConsPlusNormal"/>
        <w:ind w:firstLine="540"/>
        <w:jc w:val="both"/>
      </w:pPr>
      <w:r>
        <w:t>11. Каждому зарегистрированному кандидату выдается удостоверение.</w:t>
      </w:r>
    </w:p>
    <w:p w:rsidR="00DD44AF" w:rsidRDefault="00DD44AF">
      <w:pPr>
        <w:pStyle w:val="ConsPlusNormal"/>
        <w:ind w:firstLine="540"/>
        <w:jc w:val="both"/>
      </w:pPr>
      <w:r>
        <w:t>12. Сведения о кандидатах, зарегистрированных по одномандатным избирательным округам, окружная избирательная комиссия не позднее чем через 48 часов после регистрации передает представителям средств массовой информации. Перечень подлежащих опубликованию сведений о доходах и об имуществе кандидатов, зарегистрированных по одномандатным избирательным округам,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DD44AF" w:rsidRDefault="00DD44AF">
      <w:pPr>
        <w:pStyle w:val="ConsPlusNormal"/>
        <w:ind w:firstLine="540"/>
        <w:jc w:val="both"/>
      </w:pPr>
      <w:r>
        <w:t xml:space="preserve">13.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кандидатах с указанием сведений, предусмотренных </w:t>
      </w:r>
      <w:hyperlink w:anchor="P1227" w:history="1">
        <w:r>
          <w:rPr>
            <w:color w:val="0000FF"/>
          </w:rPr>
          <w:t>частями 4</w:t>
        </w:r>
      </w:hyperlink>
      <w:r>
        <w:t xml:space="preserve"> и </w:t>
      </w:r>
      <w:hyperlink w:anchor="P1232"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DD44AF" w:rsidRDefault="00DD44AF">
      <w:pPr>
        <w:pStyle w:val="ConsPlusNormal"/>
        <w:ind w:firstLine="540"/>
        <w:jc w:val="both"/>
      </w:pPr>
      <w:bookmarkStart w:id="176" w:name="P798"/>
      <w:bookmarkEnd w:id="176"/>
      <w:r>
        <w:t>14. Если за 35 дней до дня голосования по одномандатному избирательному округу не будет зарегистрирован ни один кандидат либо будет зарегистрирован только один кандидат, выборы в данном одномандатном избирательном округе по решению окружной избирательной комиссии откладываются на срок не более двух месяцев для дополнительного выдвижения кандидатов и осуществления последующих избирательных действий.</w:t>
      </w:r>
    </w:p>
    <w:p w:rsidR="00DD44AF" w:rsidRDefault="00DD44AF">
      <w:pPr>
        <w:pStyle w:val="ConsPlusNormal"/>
        <w:ind w:firstLine="540"/>
        <w:jc w:val="both"/>
      </w:pPr>
    </w:p>
    <w:p w:rsidR="00DD44AF" w:rsidRDefault="00DD44AF">
      <w:pPr>
        <w:pStyle w:val="ConsPlusTitle"/>
        <w:jc w:val="center"/>
      </w:pPr>
      <w:r>
        <w:t>Глава 7. СТАТУС КАНДИДАТОВ</w:t>
      </w:r>
    </w:p>
    <w:p w:rsidR="00DD44AF" w:rsidRDefault="00DD44AF">
      <w:pPr>
        <w:pStyle w:val="ConsPlusNormal"/>
        <w:ind w:firstLine="540"/>
        <w:jc w:val="both"/>
      </w:pPr>
    </w:p>
    <w:p w:rsidR="00DD44AF" w:rsidRDefault="00DD44AF">
      <w:pPr>
        <w:pStyle w:val="ConsPlusNormal"/>
        <w:ind w:firstLine="540"/>
        <w:jc w:val="both"/>
      </w:pPr>
      <w:r>
        <w:t>Статья 52. Равенство кандидатов</w:t>
      </w:r>
    </w:p>
    <w:p w:rsidR="00DD44AF" w:rsidRDefault="00DD44AF">
      <w:pPr>
        <w:pStyle w:val="ConsPlusNormal"/>
        <w:ind w:firstLine="540"/>
        <w:jc w:val="both"/>
      </w:pPr>
    </w:p>
    <w:p w:rsidR="00DD44AF" w:rsidRDefault="00DD44AF">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9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2. От имени кандидатов, выдвинутых в составе федерального списка кандидатов, вправе выступать только уполномоченные представители и доверенные лица политической партии, выдвинувшей этот список, а от имени кандидатов, выдвинутых по одномандатным избирательным округам, - только их уполномоченные представители по финансовым вопросам и доверенные лица.</w:t>
      </w:r>
    </w:p>
    <w:p w:rsidR="00DD44AF" w:rsidRDefault="00DD44AF">
      <w:pPr>
        <w:pStyle w:val="ConsPlusNormal"/>
        <w:ind w:firstLine="540"/>
        <w:jc w:val="both"/>
      </w:pPr>
    </w:p>
    <w:p w:rsidR="00DD44AF" w:rsidRDefault="00DD44AF">
      <w:pPr>
        <w:pStyle w:val="ConsPlusNormal"/>
        <w:ind w:firstLine="540"/>
        <w:jc w:val="both"/>
      </w:pPr>
      <w:r>
        <w:t>Статья 53. Ограничения, связанные с должностным или со служебным положением</w:t>
      </w:r>
    </w:p>
    <w:p w:rsidR="00DD44AF" w:rsidRDefault="00DD44AF">
      <w:pPr>
        <w:pStyle w:val="ConsPlusNormal"/>
        <w:ind w:firstLine="540"/>
        <w:jc w:val="both"/>
      </w:pPr>
    </w:p>
    <w:p w:rsidR="00DD44AF" w:rsidRDefault="00DD44AF">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 период избирательной кампании не вправе использовать преимущества своего должностного или служебного положения.</w:t>
      </w:r>
    </w:p>
    <w:p w:rsidR="00DD44AF" w:rsidRDefault="00DD44AF">
      <w:pPr>
        <w:pStyle w:val="ConsPlusNormal"/>
        <w:ind w:firstLine="540"/>
        <w:jc w:val="both"/>
      </w:pPr>
      <w:r>
        <w:t xml:space="preserve">2. Зарегистрированные кандидаты, находящиеся на государственной или муниципальной </w:t>
      </w:r>
      <w:r>
        <w:lastRenderedPageBreak/>
        <w:t>службе либо работающие в организациях, осуществляющих выпуск средств массовой информации, на время их участия в выборах депутатов Государственной Думы освобождаются от выполнения должностных или служебных обязанностей. Заверенная копия соответствующего приказа (распоряжения) представляется:</w:t>
      </w:r>
    </w:p>
    <w:p w:rsidR="00DD44AF" w:rsidRDefault="00DD44AF">
      <w:pPr>
        <w:pStyle w:val="ConsPlusNormal"/>
        <w:ind w:firstLine="540"/>
        <w:jc w:val="both"/>
      </w:pPr>
      <w:r>
        <w:t>1) в отношении кандидата, включенного в зарегистрированный федеральный список кандидатов, - уполномоченным представителем политической партии в Центральную избирательную комиссию Российской Федерации не позднее чем через пять дней со дня регистрации федерального списка кандидатов, в который включен такой кандидат;</w:t>
      </w:r>
    </w:p>
    <w:p w:rsidR="00DD44AF" w:rsidRDefault="00DD44AF">
      <w:pPr>
        <w:pStyle w:val="ConsPlusNormal"/>
        <w:ind w:firstLine="540"/>
        <w:jc w:val="both"/>
      </w:pPr>
      <w:r>
        <w:t>2) кандидатом, зарегистрированным по одномандатному избирательному округу, - в соответствующую окружную избирательную комиссию не позднее чем через пять дней со дня регистрации кандидата.</w:t>
      </w:r>
    </w:p>
    <w:p w:rsidR="00DD44AF" w:rsidRDefault="00DD44AF">
      <w:pPr>
        <w:pStyle w:val="ConsPlusNormal"/>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федеральных списков кандидатов, кандидатов и (или) содействия избранию кандидатов.</w:t>
      </w:r>
    </w:p>
    <w:p w:rsidR="00DD44AF" w:rsidRDefault="00DD44AF">
      <w:pPr>
        <w:pStyle w:val="ConsPlusNormal"/>
        <w:ind w:firstLine="540"/>
        <w:jc w:val="both"/>
      </w:pPr>
      <w:bookmarkStart w:id="177" w:name="P814"/>
      <w:bookmarkEnd w:id="177"/>
      <w:r>
        <w:t>4. Под использованием преимуществ должностного или служебного положения в настоящем Федеральном законе понимается:</w:t>
      </w:r>
    </w:p>
    <w:p w:rsidR="00DD44AF" w:rsidRDefault="00DD44AF">
      <w:pPr>
        <w:pStyle w:val="ConsPlusNormal"/>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федеральных списков кандидатов, кандидатов и (или) избранию кандидатов;</w:t>
      </w:r>
    </w:p>
    <w:p w:rsidR="00DD44AF" w:rsidRDefault="00DD44AF">
      <w:pPr>
        <w:pStyle w:val="ConsPlusNormal"/>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федеральных списков кандидатов, кандидатов и (или) избранию кандидатов,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не будет гарантировано предоставление указанных помещений на таких же условиях;</w:t>
      </w:r>
    </w:p>
    <w:p w:rsidR="00DD44AF" w:rsidRDefault="00DD44AF">
      <w:pPr>
        <w:pStyle w:val="ConsPlusNormal"/>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DD44AF" w:rsidRDefault="00DD44AF">
      <w:pPr>
        <w:pStyle w:val="ConsPlusNormal"/>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федеральных списков кандидатов,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DD44AF" w:rsidRDefault="00DD44AF">
      <w:pPr>
        <w:pStyle w:val="ConsPlusNormal"/>
        <w:ind w:firstLine="540"/>
        <w:jc w:val="both"/>
      </w:pPr>
      <w:r>
        <w:t xml:space="preserve">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w:t>
      </w:r>
      <w:r>
        <w:lastRenderedPageBreak/>
        <w:t>соответствующего бюджета, средств соответствующей организации) командировок;</w:t>
      </w:r>
    </w:p>
    <w:p w:rsidR="00DD44AF" w:rsidRDefault="00DD44AF">
      <w:pPr>
        <w:pStyle w:val="ConsPlusNormal"/>
        <w:ind w:firstLine="540"/>
        <w:jc w:val="both"/>
      </w:pPr>
      <w: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в этих же целях не будет гарантирован такой доступ в соответствии с настоящим Федеральным законом;</w:t>
      </w:r>
    </w:p>
    <w:p w:rsidR="00DD44AF" w:rsidRDefault="00DD44AF">
      <w:pPr>
        <w:pStyle w:val="ConsPlusNormal"/>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DD44AF" w:rsidRDefault="00DD44AF">
      <w:pPr>
        <w:pStyle w:val="ConsPlusNormal"/>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кандидата поздравлений и иных материалов, не оплаченных из средств соответствующего избирательного фонда.</w:t>
      </w:r>
    </w:p>
    <w:p w:rsidR="00DD44AF" w:rsidRDefault="00DD44AF">
      <w:pPr>
        <w:pStyle w:val="ConsPlusNormal"/>
        <w:ind w:firstLine="540"/>
        <w:jc w:val="both"/>
      </w:pPr>
      <w:r>
        <w:t xml:space="preserve">5. Соблюдение предусмотренных </w:t>
      </w:r>
      <w:hyperlink w:anchor="P814" w:history="1">
        <w:r>
          <w:rPr>
            <w:color w:val="0000FF"/>
          </w:rPr>
          <w:t>частью 4</w:t>
        </w:r>
      </w:hyperlink>
      <w:r>
        <w:t xml:space="preserve"> настоящей статьи ограничений не должно препятствовать осуществлению депутатами своих полномочий и исполнению ими своих обязанностей перед избирателями.</w:t>
      </w:r>
    </w:p>
    <w:p w:rsidR="00DD44AF" w:rsidRDefault="00DD44AF">
      <w:pPr>
        <w:pStyle w:val="ConsPlusNormal"/>
        <w:ind w:firstLine="540"/>
        <w:jc w:val="both"/>
      </w:pPr>
      <w:r>
        <w:t>6. Должностным лицам, журналистам, другим творческим работникам организаций, осуществляющих выпуск средств массовой информации, если указанные лица являются кандидатами либо уполномоченными представителями или доверенными лицами политических партий, кандидатов, запрещается участвовать в освещении избирательной кампании через средства массовой информации.</w:t>
      </w:r>
    </w:p>
    <w:p w:rsidR="00DD44AF" w:rsidRDefault="00DD44AF">
      <w:pPr>
        <w:pStyle w:val="ConsPlusNormal"/>
        <w:ind w:firstLine="540"/>
        <w:jc w:val="both"/>
      </w:pPr>
    </w:p>
    <w:p w:rsidR="00DD44AF" w:rsidRDefault="00DD44AF">
      <w:pPr>
        <w:pStyle w:val="ConsPlusNormal"/>
        <w:ind w:firstLine="540"/>
        <w:jc w:val="both"/>
      </w:pPr>
      <w:r>
        <w:t>Статья 54. Гарантии деятельности кандидатов</w:t>
      </w:r>
    </w:p>
    <w:p w:rsidR="00DD44AF" w:rsidRDefault="00DD44AF">
      <w:pPr>
        <w:pStyle w:val="ConsPlusNormal"/>
        <w:ind w:firstLine="540"/>
        <w:jc w:val="both"/>
      </w:pPr>
    </w:p>
    <w:p w:rsidR="00DD44AF" w:rsidRDefault="00DD44AF">
      <w:pPr>
        <w:pStyle w:val="ConsPlusNormal"/>
        <w:ind w:firstLine="540"/>
        <w:jc w:val="both"/>
      </w:pPr>
      <w:r>
        <w:t>1. Работодатель, 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Центральной избирательной комиссией Российской Федерации соответствующего федерального списка кандидатов, окружной избирательной комиссией - кандидата по соответствующему одномандатному избирательному округу и до дня официального опубликования результатов выборов депутатов Государственной Думы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указанного срока.</w:t>
      </w:r>
    </w:p>
    <w:p w:rsidR="00DD44AF" w:rsidRDefault="00DD44AF">
      <w:pPr>
        <w:pStyle w:val="ConsPlusNormal"/>
        <w:ind w:firstLine="540"/>
        <w:jc w:val="both"/>
      </w:pPr>
      <w:r>
        <w:t>2. Зарегистрированный кандидат по инициативе работодателя (администрации образовательной организации) не может быть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военные сборы или направлен на альтернативную гражданскую службу. Период участия зарегистрированного кандидата в выборах депутатов Государственной Думы засчитывается в трудовой стаж по той специальности, по которой он работал до его регистрации кандидатом.</w:t>
      </w:r>
    </w:p>
    <w:p w:rsidR="00DD44AF" w:rsidRDefault="00DD44AF">
      <w:pPr>
        <w:pStyle w:val="ConsPlusNormal"/>
        <w:ind w:firstLine="540"/>
        <w:jc w:val="both"/>
      </w:pPr>
      <w:r>
        <w:t>3.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Зарегистрированный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соответствующего согласия Председатель Следственного комитета Российской Федерации, Генеральный прокурор Российской Федерации обязаны известить об этом Центральную избирательную комиссию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55. Доверенные лица политических партий, кандидатов</w:t>
      </w:r>
    </w:p>
    <w:p w:rsidR="00DD44AF" w:rsidRDefault="00DD44AF">
      <w:pPr>
        <w:pStyle w:val="ConsPlusNormal"/>
        <w:ind w:firstLine="540"/>
        <w:jc w:val="both"/>
      </w:pPr>
    </w:p>
    <w:p w:rsidR="00DD44AF" w:rsidRDefault="00DD44AF">
      <w:pPr>
        <w:pStyle w:val="ConsPlusNormal"/>
        <w:ind w:firstLine="540"/>
        <w:jc w:val="both"/>
      </w:pPr>
      <w:r>
        <w:lastRenderedPageBreak/>
        <w:t>1. Политическая партия, выдвинувшая федеральный список кандидатов, вправе назначить до 1000 доверенных лиц. Кандидат, выдвинутый по одномандатному избирательному округу, вправе назначить до 20 доверенных лиц. Доверенные лица регистрируются соответственно Центральной избирательной комиссией Российской Федерации, окружной избирательной комиссией в течение пяти дней после дня поступления письменного представления политической партии, кандидата о назначении доверенных лиц вместе с заявлением самого гражданина о согласии быть доверенным лицом, но не ранее соответственно принятия решения о заверении федерального списка кандидатов, выдвинутого этой политической партией, уведомления окружной избирательной комиссии о выдвижении кандидата по одномандатному избирательному округу. Список доверенных лиц политической партии на бумажном носителе и в машиночитаемом виде представляется в Центральную избирательную комиссию Российской Федерации по установленной ею форме. Список доверенных лиц кандидата на бумажном носителе и в машиночитаемом виде представляется в окружную избирательную комиссию по установленной Центральной избирательной комиссией Российской Федерации форме. С 1 июня 2015 года список доверенных лиц на бумажном носителе и текст заявления доверенного лица о согласии быть доверенным лицом изготавливаются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DD44AF" w:rsidRDefault="00DD44AF">
      <w:pPr>
        <w:pStyle w:val="ConsPlusNormal"/>
        <w:ind w:firstLine="540"/>
        <w:jc w:val="both"/>
      </w:pPr>
      <w:r>
        <w:t>2. В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DD44AF" w:rsidRDefault="00DD44AF">
      <w:pPr>
        <w:pStyle w:val="ConsPlusNormal"/>
        <w:ind w:firstLine="540"/>
        <w:jc w:val="both"/>
      </w:pPr>
      <w: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w:t>
      </w:r>
    </w:p>
    <w:p w:rsidR="00DD44AF" w:rsidRDefault="00DD44AF">
      <w:pPr>
        <w:pStyle w:val="ConsPlusNormal"/>
        <w:ind w:firstLine="540"/>
        <w:jc w:val="both"/>
      </w:pPr>
      <w:r>
        <w:t>1) в Центральную избирательную комиссию Российской Федерации - для доверенного лица политической партии;</w:t>
      </w:r>
    </w:p>
    <w:p w:rsidR="00DD44AF" w:rsidRDefault="00DD44AF">
      <w:pPr>
        <w:pStyle w:val="ConsPlusNormal"/>
        <w:ind w:firstLine="540"/>
        <w:jc w:val="both"/>
      </w:pPr>
      <w:r>
        <w:t>2) в окружную избирательную комиссию - для доверенного лица кандидата, выдвинутого по одномандатному избирательному округу.</w:t>
      </w:r>
    </w:p>
    <w:p w:rsidR="00DD44AF" w:rsidRDefault="00DD44AF">
      <w:pPr>
        <w:pStyle w:val="ConsPlusNormal"/>
        <w:ind w:firstLine="540"/>
        <w:jc w:val="both"/>
      </w:pPr>
      <w:r>
        <w:t>4. Доверенные лица политической партии получают удостоверения в Центральной избирательной комиссии Российской Федерации, а доверенные лица кандидатов, выдвинутых по одномандатным избирательным округам, - в соответствующих окружных избирательных комиссиях. Работодатель обязан предоставлять доверенному лицу по его просьбе неоплачиваемый отпуск на период осуществления им своих полномочий.</w:t>
      </w:r>
    </w:p>
    <w:p w:rsidR="00DD44AF" w:rsidRDefault="00DD44AF">
      <w:pPr>
        <w:pStyle w:val="ConsPlusNormal"/>
        <w:ind w:firstLine="540"/>
        <w:jc w:val="both"/>
      </w:pPr>
      <w:r>
        <w:t>5. Доверенные лица осуществляют агитационную деятельность в пользу назначивших их политической партии, кандидата. Доверенное лицо не имеет полномочий наблюдателя.</w:t>
      </w:r>
    </w:p>
    <w:p w:rsidR="00DD44AF" w:rsidRDefault="00DD44AF">
      <w:pPr>
        <w:pStyle w:val="ConsPlusNormal"/>
        <w:ind w:firstLine="540"/>
        <w:jc w:val="both"/>
      </w:pPr>
      <w:bookmarkStart w:id="178" w:name="P841"/>
      <w:bookmarkEnd w:id="178"/>
      <w:r>
        <w:t>6. Политические партии, кандидаты, назначившие доверенных лиц, вправе в любое время отозвать их и назначить других доверенных лиц, уведомив об этом соответственно Центральную избирательную комиссию Российской Федерации, окружную избирательную комиссию, которые аннулируют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соответственно в Центральную избирательную комиссию Российской Федерации, окружную избирательную комиссию выданное ему удостоверение и уведомив об этом назначивших его политическую партию, кандидата.</w:t>
      </w:r>
    </w:p>
    <w:p w:rsidR="00DD44AF" w:rsidRDefault="00DD44AF">
      <w:pPr>
        <w:pStyle w:val="ConsPlusNormal"/>
        <w:ind w:firstLine="540"/>
        <w:jc w:val="both"/>
      </w:pPr>
      <w:r>
        <w:lastRenderedPageBreak/>
        <w:t xml:space="preserve">7. Полномочия доверенных лиц начинаются со дня их регистрации соответственно Центральной избирательной комиссией Российской Федерации, окружной избирательной комиссией и заканчиваются с утратой своего статуса всеми кандидатами, включенными в федеральный список кандидатов, выдвинутый политической партией, назначившей доверенных лиц, с утратой своего статуса кандидатом, назначившим доверенных лиц, за исключением случая, предусмотренного </w:t>
      </w:r>
      <w:hyperlink w:anchor="P841" w:history="1">
        <w:r>
          <w:rPr>
            <w:color w:val="0000FF"/>
          </w:rPr>
          <w:t>частью 6</w:t>
        </w:r>
      </w:hyperlink>
      <w:r>
        <w:t xml:space="preserve"> настоящей статьи, но не позднее дня официального опубликования общих результатов выборов депутатов Государственной Думы.</w:t>
      </w:r>
    </w:p>
    <w:p w:rsidR="00DD44AF" w:rsidRDefault="00DD44AF">
      <w:pPr>
        <w:pStyle w:val="ConsPlusNormal"/>
        <w:ind w:firstLine="540"/>
        <w:jc w:val="both"/>
      </w:pPr>
      <w:r>
        <w:t>8. Регистрация доверенного лица политической партии, кандидата аннулируется соответственно Центральной избирательной комиссией Российской Федерации, окружной избирательной комиссией в случае приобретения им статуса, несовместимого со статусом доверенного лица. О принятом решении соответствующие политическая партия, кандидат уведомляются в трехдневный срок со дня принятия решения.</w:t>
      </w:r>
    </w:p>
    <w:p w:rsidR="00DD44AF" w:rsidRDefault="00DD44AF">
      <w:pPr>
        <w:pStyle w:val="ConsPlusNormal"/>
        <w:ind w:firstLine="540"/>
        <w:jc w:val="both"/>
      </w:pPr>
    </w:p>
    <w:p w:rsidR="00DD44AF" w:rsidRDefault="00DD44AF">
      <w:pPr>
        <w:pStyle w:val="ConsPlusNormal"/>
        <w:ind w:firstLine="540"/>
        <w:jc w:val="both"/>
      </w:pPr>
      <w:bookmarkStart w:id="179" w:name="P845"/>
      <w:bookmarkEnd w:id="179"/>
      <w:r>
        <w:t>Статья 56. Выбытие кандидатов, отзыв федеральных списков кандидатов</w:t>
      </w:r>
    </w:p>
    <w:p w:rsidR="00DD44AF" w:rsidRDefault="00DD44AF">
      <w:pPr>
        <w:pStyle w:val="ConsPlusNormal"/>
        <w:ind w:firstLine="540"/>
        <w:jc w:val="both"/>
      </w:pPr>
    </w:p>
    <w:p w:rsidR="00DD44AF" w:rsidRDefault="00DD44AF">
      <w:pPr>
        <w:pStyle w:val="ConsPlusNormal"/>
        <w:ind w:firstLine="540"/>
        <w:jc w:val="both"/>
      </w:pPr>
      <w:bookmarkStart w:id="180" w:name="P847"/>
      <w:bookmarkEnd w:id="180"/>
      <w:r>
        <w:t>1. Кандидат, выдвинутый в составе федерального списка кандидатов, вправе не позднее чем за 15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Центральную избирательную комиссию Российской Федерации. Указанное заявление не подлежит отзыву. Если указанное заявление подано до заверения федерального списка кандидатов, Центральная избирательная комиссия Российской Федерации исключает кандидата из федерального списка кандидатов до его заверения. Если указанное заявление подано после заверения или регистрации федерального списка кандидатов, Центральная избирательная комиссия Российской Федерации исключает кандидата из федерального списка кандидатов не позднее чем в трехдневный срок, а за три и менее дня до дня голосования - в течение суток со дня подачи заявления.</w:t>
      </w:r>
    </w:p>
    <w:p w:rsidR="00DD44AF" w:rsidRDefault="00DD44AF">
      <w:pPr>
        <w:pStyle w:val="ConsPlusNormal"/>
        <w:ind w:firstLine="540"/>
        <w:jc w:val="both"/>
      </w:pPr>
      <w:r>
        <w:t>2. Кандидат, выдвинутый по одномандатному избирательному округу, вправе не позднее чем за пять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соответствующую окружную избирательную комиссию. Указанное заявление не подлежит отзыву. Если указанное заявление подано после регистрации кандидата, окружная избирательная комиссия принимает решение об аннулировании его регистрации не позднее чем в трехдневный срок, а за три и менее дня до дня голосования - в течение суток со дня подачи заявления.</w:t>
      </w:r>
    </w:p>
    <w:p w:rsidR="00DD44AF" w:rsidRDefault="00DD44AF">
      <w:pPr>
        <w:pStyle w:val="ConsPlusNormal"/>
        <w:ind w:firstLine="540"/>
        <w:jc w:val="both"/>
      </w:pPr>
      <w:r>
        <w:t>3. Политическая партия вправе в любое время, но не позднее чем за пять дней до дня голосования отозвать выдвинутый ею федеральный список кандидатов по решению съезда политической партии. Указанное решение представляется в Центральную избирательную комиссию Российской Федерации не позднее чем за пять дней до дня голосования. Указанное решение не подлежит отзыву.</w:t>
      </w:r>
    </w:p>
    <w:p w:rsidR="00DD44AF" w:rsidRDefault="00DD44AF">
      <w:pPr>
        <w:pStyle w:val="ConsPlusNormal"/>
        <w:ind w:firstLine="540"/>
        <w:jc w:val="both"/>
      </w:pPr>
      <w:r>
        <w:t xml:space="preserve">4. Политическая партия в соответствии с федеральным законом и (или) со своим уставом вправе исключить отдельных кандидатов из выдвинутого ею федерального списка кандидатов, заверенного (зарегистрированного) Центральной избирательной комиссией Российской Федерации не позднее чем за 15 дней до дня голосования, за исключением случая, предусмотренного </w:t>
      </w:r>
      <w:hyperlink w:anchor="P1692" w:history="1">
        <w:r>
          <w:rPr>
            <w:color w:val="0000FF"/>
          </w:rPr>
          <w:t>частью 14 статьи 99</w:t>
        </w:r>
      </w:hyperlink>
      <w:r>
        <w:t xml:space="preserve"> настоящего Федерального закона.</w:t>
      </w:r>
    </w:p>
    <w:p w:rsidR="00DD44AF" w:rsidRDefault="00DD44AF">
      <w:pPr>
        <w:pStyle w:val="ConsPlusNormal"/>
        <w:ind w:firstLine="540"/>
        <w:jc w:val="both"/>
      </w:pPr>
      <w:r>
        <w:t xml:space="preserve">5. Политическая партия в порядке и по основаниям, которые предусмотрены федеральным законом и (или) уставом политической партии, вправе в любое время, но не позднее чем за пять дней до дня голосования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Центральную избирательную комиссию Российской Федерации, а после заверения списка - в соответствующую окружную избирательную комиссию. Указанное заявление не подлежит отзыву. Центральная избирательная комиссия Российской Федерации исключает кандидата из списка кандидатов по одномандатным избирательным округам до его заверения, а окружная избирательная комиссия в случае, если кандидат был зарегистрирован, принимает решение об аннулировании регистрации кандидата. О таком </w:t>
      </w:r>
      <w:r>
        <w:lastRenderedPageBreak/>
        <w:t>решении Центральная избирательная комиссия Российской Федерации, окружная избирательная комиссия незамедлительно уведомляют лицо, в отношении которого оно принято, и выдают ему копию решения.</w:t>
      </w:r>
    </w:p>
    <w:p w:rsidR="00DD44AF" w:rsidRDefault="00DD44AF">
      <w:pPr>
        <w:pStyle w:val="ConsPlusNormal"/>
        <w:ind w:firstLine="540"/>
        <w:jc w:val="both"/>
      </w:pPr>
      <w:r>
        <w:t xml:space="preserve">6. Не допускается дополнительное включение кандидатов в федеральный список кандидатов, список кандидатов по одномандатным избирательным округам, равно как и их перемещение в указанных списках, за исключением случаев, если такое перемещение связано с изменением очередности из-за выбытия отдельных кандидатов, а также случая, предусмотренного </w:t>
      </w:r>
      <w:hyperlink w:anchor="P524" w:history="1">
        <w:r>
          <w:rPr>
            <w:color w:val="0000FF"/>
          </w:rPr>
          <w:t>частью 7 статьи 40</w:t>
        </w:r>
      </w:hyperlink>
      <w:r>
        <w:t xml:space="preserve"> настоящего Федерального закона.</w:t>
      </w:r>
    </w:p>
    <w:p w:rsidR="00DD44AF" w:rsidRDefault="00DD44AF">
      <w:pPr>
        <w:pStyle w:val="ConsPlusNormal"/>
        <w:ind w:firstLine="540"/>
        <w:jc w:val="both"/>
      </w:pPr>
      <w:bookmarkStart w:id="181" w:name="P853"/>
      <w:bookmarkEnd w:id="181"/>
      <w:r>
        <w:t>7. Если ко дню голосования останется менее двух зарегистрированных федеральных списков кандидатов, менее двух зарегистрированных кандидатов по одному одномандатному избирательному округу, голосование на выборах депутатов Государственной Думы по федеральному избирательному округу, одномандатному избирательному округу по решению соответственно Центральной избирательной комиссии Российской Федерации, окружной избирательной комиссии откладывается на срок не более трех месяцев для дополнительного выдвижения федеральных списков кандидатов, кандидатов и осуществления последующих избирательных действий.</w:t>
      </w:r>
    </w:p>
    <w:p w:rsidR="00DD44AF" w:rsidRDefault="00DD44AF">
      <w:pPr>
        <w:pStyle w:val="ConsPlusNormal"/>
        <w:ind w:firstLine="540"/>
        <w:jc w:val="both"/>
      </w:pPr>
      <w:r>
        <w:t xml:space="preserve">8. Если ситуация, предусмотренная </w:t>
      </w:r>
      <w:hyperlink w:anchor="P853" w:history="1">
        <w:r>
          <w:rPr>
            <w:color w:val="0000FF"/>
          </w:rPr>
          <w:t>частью 7</w:t>
        </w:r>
      </w:hyperlink>
      <w:r>
        <w:t xml:space="preserve"> настоящей статьи, возникла в связи с тем, что политическая партия без вынуждающих к тому обстоятельств отозвала зарегистрированный федеральный список кандидатов, зарегистрированного кандидата или зарегистрированный кандидат без вынуждающих к тому обстоятельств снял свою кандидатуру, либо в связи с тем, что регистрация федерального списка кандидатов, кандидата была отменена судом или аннулирована соответствующей избирательной комиссией на основании </w:t>
      </w:r>
      <w:hyperlink w:anchor="P1656" w:history="1">
        <w:r>
          <w:rPr>
            <w:color w:val="0000FF"/>
          </w:rPr>
          <w:t>части 2 статьи 99</w:t>
        </w:r>
      </w:hyperlink>
      <w:r>
        <w:t xml:space="preserve"> настоящего Федерального закона (за исключением аннулирования регистрации из-за выбытия кандидата из указанного списка по вынуждающим к тому обстоятельствам), расходы, понесенные всеми избирательными комиссиями при подготовке и проведении выборов депутатов Государственной Думы по соответствующему избирательному округу, возмещаются за счет такой политической партии, такого кандидата.</w:t>
      </w:r>
    </w:p>
    <w:p w:rsidR="00DD44AF" w:rsidRDefault="00DD44AF">
      <w:pPr>
        <w:pStyle w:val="ConsPlusNormal"/>
        <w:ind w:firstLine="540"/>
        <w:jc w:val="both"/>
      </w:pPr>
      <w:bookmarkStart w:id="182" w:name="P855"/>
      <w:bookmarkEnd w:id="182"/>
      <w:r>
        <w:t xml:space="preserve">9. Под обстоятельствами, вынуждающими политическую партию отозвать федеральный список кандидатов, понимается выбытие по вынуждающим к тому обстоятельствам, в том числе в связи со смертью, более чем 25 процентов кандидатов из федерального списка кандидатов. Под обстоятельствами, вынуждающими кандидата отказаться от дальнейшего участия в выборах депутатов Государственной Думы, понимаются замещение им должности, предусмотренной </w:t>
      </w:r>
      <w:hyperlink r:id="rId93" w:history="1">
        <w:r>
          <w:rPr>
            <w:color w:val="0000FF"/>
          </w:rPr>
          <w:t>Конституцией</w:t>
        </w:r>
      </w:hyperlink>
      <w:r>
        <w:t xml:space="preserve"> Российской Федерации,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w:t>
      </w:r>
    </w:p>
    <w:p w:rsidR="00DD44AF" w:rsidRDefault="00DD44AF">
      <w:pPr>
        <w:pStyle w:val="ConsPlusNormal"/>
        <w:ind w:firstLine="540"/>
        <w:jc w:val="both"/>
      </w:pPr>
    </w:p>
    <w:p w:rsidR="00DD44AF" w:rsidRDefault="00DD44AF">
      <w:pPr>
        <w:pStyle w:val="ConsPlusTitle"/>
        <w:jc w:val="center"/>
      </w:pPr>
      <w:bookmarkStart w:id="183" w:name="P857"/>
      <w:bookmarkEnd w:id="183"/>
      <w:r>
        <w:t>Глава 8. ИНФОРМИРОВАНИЕ ИЗБИРАТЕЛЕЙ И ПРЕДВЫБОРНАЯ АГИТАЦИЯ</w:t>
      </w:r>
    </w:p>
    <w:p w:rsidR="00DD44AF" w:rsidRDefault="00DD44AF">
      <w:pPr>
        <w:pStyle w:val="ConsPlusNormal"/>
        <w:ind w:firstLine="540"/>
        <w:jc w:val="both"/>
      </w:pPr>
    </w:p>
    <w:p w:rsidR="00DD44AF" w:rsidRDefault="00DD44AF">
      <w:pPr>
        <w:pStyle w:val="ConsPlusNormal"/>
        <w:ind w:firstLine="540"/>
        <w:jc w:val="both"/>
      </w:pPr>
      <w:r>
        <w:t>Статья 57. Информационное обеспечение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Информационное обеспечение выборов депутатов Государственной Думы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DD44AF" w:rsidRDefault="00DD44AF">
      <w:pPr>
        <w:pStyle w:val="ConsPlusNormal"/>
        <w:ind w:firstLine="540"/>
        <w:jc w:val="both"/>
      </w:pPr>
    </w:p>
    <w:p w:rsidR="00DD44AF" w:rsidRDefault="00DD44AF">
      <w:pPr>
        <w:pStyle w:val="ConsPlusNormal"/>
        <w:ind w:firstLine="540"/>
        <w:jc w:val="both"/>
      </w:pPr>
      <w:r>
        <w:t>Статья 58. Информирование избирателей</w:t>
      </w:r>
    </w:p>
    <w:p w:rsidR="00DD44AF" w:rsidRDefault="00DD44AF">
      <w:pPr>
        <w:pStyle w:val="ConsPlusNormal"/>
        <w:ind w:firstLine="540"/>
        <w:jc w:val="both"/>
      </w:pPr>
    </w:p>
    <w:p w:rsidR="00DD44AF" w:rsidRDefault="00DD44AF">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настоящим Федеральным законом и Федеральным </w:t>
      </w:r>
      <w:hyperlink r:id="rId9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политических партиях, выдвинувших федеральные списки кандидатов, кандидатов по одномандатным избирательным округам, кандидатах.</w:t>
      </w:r>
    </w:p>
    <w:p w:rsidR="00DD44AF" w:rsidRDefault="00DD44AF">
      <w:pPr>
        <w:pStyle w:val="ConsPlusNormal"/>
        <w:ind w:firstLine="540"/>
        <w:jc w:val="both"/>
      </w:pPr>
      <w:bookmarkStart w:id="184" w:name="P866"/>
      <w:bookmarkEnd w:id="184"/>
      <w:r>
        <w:lastRenderedPageBreak/>
        <w:t>2. Информационные материалы, размещаемые в средствах массовой информации, в том числе в сетевых изданиях, или распространяемые иным способом, должны быть объективными, достоверными, не должны нарушать установленное настоящим Федеральным законом равенство прав политических партий, выдвинувших федеральные списки кандидатов, кандидатов по одномандатным избирательным округам, кандидатов.</w:t>
      </w:r>
    </w:p>
    <w:p w:rsidR="00DD44AF" w:rsidRDefault="00DD44AF">
      <w:pPr>
        <w:pStyle w:val="ConsPlusNormal"/>
        <w:ind w:firstLine="540"/>
        <w:jc w:val="both"/>
      </w:pPr>
      <w:r>
        <w:t xml:space="preserve">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Федеральным </w:t>
      </w:r>
      <w:hyperlink r:id="rId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Организации, осуществляющие выпуск средств массовой информации, редакции сетевых изданий вправе на основании </w:t>
      </w:r>
      <w:hyperlink w:anchor="P866" w:history="1">
        <w:r>
          <w:rPr>
            <w:color w:val="0000FF"/>
          </w:rPr>
          <w:t>части 2</w:t>
        </w:r>
      </w:hyperlink>
      <w:r>
        <w:t xml:space="preserve"> настоящей статьи публиковать (обнародовать) интервью с кандидатами и представителями политических партий, выпускать в свет (в эфир) иные сообщения и материалы о кандидатах, политических партиях, передачи с участием кандидатов и представителей политических партий. Организации телерадиовещания, редакции электронных сетевых изданий вправе также на основании </w:t>
      </w:r>
      <w:hyperlink w:anchor="P866" w:history="1">
        <w:r>
          <w:rPr>
            <w:color w:val="0000FF"/>
          </w:rPr>
          <w:t>части 2</w:t>
        </w:r>
      </w:hyperlink>
      <w:r>
        <w:t xml:space="preserve"> настоящей статьи организовывать совместные мероприятия с участием кандидатов и представителей политических партий и осуществлять их трансляцию (обнародование) на каналах организаций телерадиовещания, в электронных сетевых изданиях.</w:t>
      </w:r>
    </w:p>
    <w:p w:rsidR="00DD44AF" w:rsidRDefault="00DD44AF">
      <w:pPr>
        <w:pStyle w:val="ConsPlusNormal"/>
        <w:ind w:firstLine="540"/>
        <w:jc w:val="both"/>
      </w:pPr>
      <w:r>
        <w:t>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политическими партиями, выдвинувшими федеральные списки кандидатов, кандидатов по одномандатным избирательным округам, кандидатами должны даваться исключительно отдельным информационным блоком, без комментариев. Такие информационные блоки не оплачиваются политическими партиями, кандидатами. В них не должно отдаваться предпочтение какой бы то ни было политической партии, кандидату, не должна допускаться дискриминация (умаление прав) какой бы то ни было политической партии, кандидата, в том числе по времени освещения проводимых ими предвыборных мероприятий, объему печатной площади, отведенной для таких сообщений.</w:t>
      </w:r>
    </w:p>
    <w:p w:rsidR="00DD44AF" w:rsidRDefault="00DD44AF">
      <w:pPr>
        <w:pStyle w:val="ConsPlusNormal"/>
        <w:ind w:firstLine="540"/>
        <w:jc w:val="both"/>
      </w:pPr>
      <w:r>
        <w:t>5.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по инициативе работодателя не могут быть уволены с работы или без их согласия переведены на другую работу в период проведения избирательной кампании по выборам депутатов Государственной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DD44AF" w:rsidRDefault="00DD44AF">
      <w:pPr>
        <w:pStyle w:val="ConsPlusNormal"/>
        <w:ind w:firstLine="540"/>
        <w:jc w:val="both"/>
      </w:pPr>
      <w:r>
        <w:t xml:space="preserve">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депутатов Государственной Думы,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видеотрансляции, устанавливаемыми в помещениях, где проводится подсчет голосов избирателей, в соответствии с </w:t>
      </w:r>
      <w:hyperlink w:anchor="P1242" w:history="1">
        <w:r>
          <w:rPr>
            <w:color w:val="0000FF"/>
          </w:rPr>
          <w:t>частью 15 статьи 78</w:t>
        </w:r>
      </w:hyperlink>
      <w:r>
        <w:t xml:space="preserve"> настоящего Федерального закона.</w:t>
      </w:r>
    </w:p>
    <w:p w:rsidR="00DD44AF" w:rsidRDefault="00DD44AF">
      <w:pPr>
        <w:pStyle w:val="ConsPlusNormal"/>
        <w:ind w:firstLine="540"/>
        <w:jc w:val="both"/>
      </w:pPr>
    </w:p>
    <w:p w:rsidR="00DD44AF" w:rsidRDefault="00DD44AF">
      <w:pPr>
        <w:pStyle w:val="ConsPlusNormal"/>
        <w:ind w:firstLine="540"/>
        <w:jc w:val="both"/>
      </w:pPr>
      <w:r>
        <w:t>Статья 59. Участие избирательных комиссий в информационном обеспечении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bookmarkStart w:id="185" w:name="P874"/>
      <w:bookmarkEnd w:id="185"/>
      <w:r>
        <w:t xml:space="preserve">1.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кандидатов по одномандатным избирательным </w:t>
      </w:r>
      <w:r>
        <w:lastRenderedPageBreak/>
        <w:t>округам, федеральных списках кандидатов, списках кандидатов по одномандатным избирательным округам,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DD44AF" w:rsidRDefault="00DD44AF">
      <w:pPr>
        <w:pStyle w:val="ConsPlusNormal"/>
        <w:ind w:firstLine="540"/>
        <w:jc w:val="both"/>
      </w:pPr>
      <w:r>
        <w:t xml:space="preserve">2. В период со дня официального опубликования (публикации) решения о назначении выборов депутатов Государственной Думы до дня официального опубликования общих результатов выборов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окружным избирательным комиссиям не менее 10 минут эфирного времени еженедельно на каждом из своих каналов в целях, предусмотренных </w:t>
      </w:r>
      <w:hyperlink w:anchor="P874" w:history="1">
        <w:r>
          <w:rPr>
            <w:color w:val="0000FF"/>
          </w:rPr>
          <w:t>частью 1</w:t>
        </w:r>
      </w:hyperlink>
      <w:r>
        <w:t xml:space="preserve"> настоящей статьи, а также для ответов на вопросы граждан. В этих же целях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и заканчивается в день официального опубликования (публикации) решения о назначении выборов.</w:t>
      </w:r>
    </w:p>
    <w:p w:rsidR="00DD44AF" w:rsidRDefault="00DD44AF">
      <w:pPr>
        <w:pStyle w:val="ConsPlusNormal"/>
        <w:ind w:firstLine="540"/>
        <w:jc w:val="both"/>
      </w:pPr>
      <w:r>
        <w:t xml:space="preserve">3. Редакции общероссийских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избирательным комиссиям субъектов Российской Федерации, окружным избирательным комиссиям не менее одной сотой от еженедельного объема печатной площади издания. Данные избирательные комиссии используют указанную печатную площадь в целях, предусмотренных </w:t>
      </w:r>
      <w:hyperlink w:anchor="P874" w:history="1">
        <w:r>
          <w:rPr>
            <w:color w:val="0000FF"/>
          </w:rPr>
          <w:t>частью 1</w:t>
        </w:r>
      </w:hyperlink>
      <w:r>
        <w:t xml:space="preserve"> настоящей статьи, а также для ответов на вопросы граждан.</w:t>
      </w:r>
    </w:p>
    <w:p w:rsidR="00DD44AF" w:rsidRDefault="00DD44AF">
      <w:pPr>
        <w:pStyle w:val="ConsPlusNormal"/>
        <w:ind w:firstLine="540"/>
        <w:jc w:val="both"/>
      </w:pPr>
    </w:p>
    <w:p w:rsidR="00DD44AF" w:rsidRDefault="00DD44AF">
      <w:pPr>
        <w:pStyle w:val="ConsPlusNormal"/>
        <w:ind w:firstLine="540"/>
        <w:jc w:val="both"/>
      </w:pPr>
      <w:r>
        <w:t>Статья 60. Опубликование (обнародование) результатов опросов общественного мнения</w:t>
      </w:r>
    </w:p>
    <w:p w:rsidR="00DD44AF" w:rsidRDefault="00DD44AF">
      <w:pPr>
        <w:pStyle w:val="ConsPlusNormal"/>
        <w:ind w:firstLine="540"/>
        <w:jc w:val="both"/>
      </w:pPr>
    </w:p>
    <w:p w:rsidR="00DD44AF" w:rsidRDefault="00DD44AF">
      <w:pPr>
        <w:pStyle w:val="ConsPlusNormal"/>
        <w:ind w:firstLine="540"/>
        <w:jc w:val="both"/>
      </w:pPr>
      <w:r>
        <w:t>1. Опубликование (обнародование) результатов опросов общественного мнения, связанных с выборами депутатов Государственной Думы, является разновидностью информирования избирателей.</w:t>
      </w:r>
    </w:p>
    <w:p w:rsidR="00DD44AF" w:rsidRDefault="00DD44AF">
      <w:pPr>
        <w:pStyle w:val="ConsPlusNormal"/>
        <w:ind w:firstLine="540"/>
        <w:jc w:val="both"/>
      </w:pPr>
      <w:bookmarkStart w:id="186" w:name="P881"/>
      <w:bookmarkEnd w:id="186"/>
      <w:r>
        <w:t>2. При опубликовании (обнародовании) результатов опросов общественного мнения, связанных с выборами депутатов Государственной Думы, редакции средств массовой информации, граждане и организации, публикующие (обнародующие) такие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(указанное обнародование).</w:t>
      </w:r>
    </w:p>
    <w:p w:rsidR="00DD44AF" w:rsidRDefault="00DD44AF">
      <w:pPr>
        <w:pStyle w:val="ConsPlusNormal"/>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Государственной Думы, иных исследований, связанных с указанными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DD44AF" w:rsidRDefault="00DD44AF">
      <w:pPr>
        <w:pStyle w:val="ConsPlusNormal"/>
        <w:ind w:firstLine="540"/>
        <w:jc w:val="both"/>
      </w:pPr>
    </w:p>
    <w:p w:rsidR="00DD44AF" w:rsidRDefault="00DD44AF">
      <w:pPr>
        <w:pStyle w:val="ConsPlusNormal"/>
        <w:ind w:firstLine="540"/>
        <w:jc w:val="both"/>
      </w:pPr>
      <w:r>
        <w:t>Статья 61. 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 xml:space="preserve">1. Информационное обеспечение выборов депутатов Государственной Думы осуществляется с использованием государственных, муниципальных и негосударственных </w:t>
      </w:r>
      <w:r>
        <w:lastRenderedPageBreak/>
        <w:t>организаций телерадиовещания, периодических печатных изданий.</w:t>
      </w:r>
    </w:p>
    <w:p w:rsidR="00DD44AF" w:rsidRDefault="00DD44AF">
      <w:pPr>
        <w:pStyle w:val="ConsPlusNormal"/>
        <w:ind w:firstLine="540"/>
        <w:jc w:val="both"/>
      </w:pPr>
      <w:bookmarkStart w:id="187" w:name="P887"/>
      <w:bookmarkEnd w:id="187"/>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DD44AF" w:rsidRDefault="00DD44AF">
      <w:pPr>
        <w:pStyle w:val="ConsPlusNormal"/>
        <w:ind w:firstLine="540"/>
        <w:jc w:val="both"/>
      </w:pPr>
      <w:bookmarkStart w:id="188" w:name="P888"/>
      <w:bookmarkEnd w:id="188"/>
      <w:r>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DD44AF" w:rsidRDefault="00DD44AF">
      <w:pPr>
        <w:pStyle w:val="ConsPlusNormal"/>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887" w:history="1">
        <w:r>
          <w:rPr>
            <w:color w:val="0000FF"/>
          </w:rPr>
          <w:t>частей 2</w:t>
        </w:r>
      </w:hyperlink>
      <w:r>
        <w:t xml:space="preserve"> и </w:t>
      </w:r>
      <w:hyperlink w:anchor="P888" w:history="1">
        <w:r>
          <w:rPr>
            <w:color w:val="0000FF"/>
          </w:rPr>
          <w:t>3</w:t>
        </w:r>
      </w:hyperlink>
      <w:r>
        <w:t xml:space="preserve"> настоящей статьи.</w:t>
      </w:r>
    </w:p>
    <w:p w:rsidR="00DD44AF" w:rsidRDefault="00DD44AF">
      <w:pPr>
        <w:pStyle w:val="ConsPlusNormal"/>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DD44AF" w:rsidRDefault="00DD44AF">
      <w:pPr>
        <w:pStyle w:val="ConsPlusNormal"/>
        <w:ind w:firstLine="540"/>
        <w:jc w:val="both"/>
      </w:pPr>
      <w:bookmarkStart w:id="189" w:name="P891"/>
      <w:bookmarkEnd w:id="189"/>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договоров иными организациями телерадиовещания на территориях половины или более чем половины субъектов Российской Федерации;</w:t>
      </w:r>
    </w:p>
    <w:p w:rsidR="00DD44AF" w:rsidRDefault="00DD44AF">
      <w:pPr>
        <w:pStyle w:val="ConsPlusNormal"/>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891" w:history="1">
        <w:r>
          <w:rPr>
            <w:color w:val="0000FF"/>
          </w:rPr>
          <w:t>пункте 1</w:t>
        </w:r>
      </w:hyperlink>
      <w:r>
        <w:t xml:space="preserve"> настоящей части;</w:t>
      </w:r>
    </w:p>
    <w:p w:rsidR="00DD44AF" w:rsidRDefault="00DD44AF">
      <w:pPr>
        <w:pStyle w:val="ConsPlusNormal"/>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DD44AF" w:rsidRDefault="00DD44AF">
      <w:pPr>
        <w:pStyle w:val="ConsPlusNormal"/>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DD44AF" w:rsidRDefault="00DD44AF">
      <w:pPr>
        <w:pStyle w:val="ConsPlusNormal"/>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политических партий, выдвинувших федеральные списки кандидатов, кандидатов по одномандатным избирательным округам, кандидатов.</w:t>
      </w:r>
    </w:p>
    <w:p w:rsidR="00DD44AF" w:rsidRDefault="00DD44AF">
      <w:pPr>
        <w:pStyle w:val="ConsPlusNormal"/>
        <w:ind w:firstLine="540"/>
        <w:jc w:val="both"/>
      </w:pPr>
      <w:bookmarkStart w:id="190" w:name="P896"/>
      <w:bookmarkEnd w:id="190"/>
      <w:r>
        <w:t xml:space="preserve">7. Перечень общероссийских государственных организаций телерадиовещания и </w:t>
      </w:r>
      <w:r>
        <w:lastRenderedPageBreak/>
        <w:t>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bookmarkStart w:id="191" w:name="P897"/>
      <w:bookmarkEnd w:id="191"/>
      <w:r>
        <w:t>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 xml:space="preserve">9. Перечни, указанные в </w:t>
      </w:r>
      <w:hyperlink w:anchor="P896" w:history="1">
        <w:r>
          <w:rPr>
            <w:color w:val="0000FF"/>
          </w:rPr>
          <w:t>частях 7</w:t>
        </w:r>
      </w:hyperlink>
      <w:r>
        <w:t xml:space="preserve"> и </w:t>
      </w:r>
      <w:hyperlink w:anchor="P897"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депутатов Государственной Думы. В указанные перечни включаются следующие сведения о каждой организации телерадиовещания, каждом периодическом печатном издании:</w:t>
      </w:r>
    </w:p>
    <w:p w:rsidR="00DD44AF" w:rsidRDefault="00DD44AF">
      <w:pPr>
        <w:pStyle w:val="ConsPlusNormal"/>
        <w:ind w:firstLine="540"/>
        <w:jc w:val="both"/>
      </w:pPr>
      <w:r>
        <w:t>1) наименование организации телерадиовещания,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его распространения в соответствии со свидетельством о регистрации средства массовой информации;</w:t>
      </w:r>
    </w:p>
    <w:p w:rsidR="00DD44AF" w:rsidRDefault="00DD44AF">
      <w:pPr>
        <w:pStyle w:val="ConsPlusNormal"/>
        <w:ind w:firstLine="540"/>
        <w:jc w:val="both"/>
      </w:pPr>
      <w:r>
        <w:t>2) регистрационный номер и дата выдачи свидетельства о регистрации средства массовой информации;</w:t>
      </w:r>
    </w:p>
    <w:p w:rsidR="00DD44AF" w:rsidRDefault="00DD44AF">
      <w:pPr>
        <w:pStyle w:val="ConsPlusNormal"/>
        <w:ind w:firstLine="540"/>
        <w:jc w:val="both"/>
      </w:pPr>
      <w:r>
        <w:t>3) юридический адрес организации телерадиовещания либо редакции периодического печатного издания;</w:t>
      </w:r>
    </w:p>
    <w:p w:rsidR="00DD44AF" w:rsidRDefault="00DD44AF">
      <w:pPr>
        <w:pStyle w:val="ConsPlusNormal"/>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DD44AF" w:rsidRDefault="00DD44AF">
      <w:pPr>
        <w:pStyle w:val="ConsPlusNormal"/>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7) периодичность выпуска периодического печатного издания;</w:t>
      </w:r>
    </w:p>
    <w:p w:rsidR="00DD44AF" w:rsidRDefault="00DD44AF">
      <w:pPr>
        <w:pStyle w:val="ConsPlusNormal"/>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DD44AF" w:rsidRDefault="00DD44AF">
      <w:pPr>
        <w:pStyle w:val="ConsPlusNormal"/>
        <w:ind w:firstLine="540"/>
        <w:jc w:val="both"/>
      </w:pPr>
      <w:r>
        <w:t xml:space="preserve">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депутатов Государственной Думы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w:t>
      </w:r>
      <w:r>
        <w:lastRenderedPageBreak/>
        <w:t>федерального бюджета на их функционирование (в том числе в форме субсидий), а также сведения о виде и об объеме таких ассигнований.</w:t>
      </w:r>
    </w:p>
    <w:p w:rsidR="00DD44AF" w:rsidRDefault="00DD44AF">
      <w:pPr>
        <w:pStyle w:val="ConsPlusNormal"/>
        <w:ind w:firstLine="540"/>
        <w:jc w:val="both"/>
      </w:pPr>
      <w:r>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DD44AF" w:rsidRDefault="00DD44AF">
      <w:pPr>
        <w:pStyle w:val="ConsPlusNormal"/>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888"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DD44AF" w:rsidRDefault="00DD44AF">
      <w:pPr>
        <w:pStyle w:val="ConsPlusNormal"/>
        <w:ind w:firstLine="540"/>
        <w:jc w:val="both"/>
      </w:pPr>
    </w:p>
    <w:p w:rsidR="00DD44AF" w:rsidRDefault="00DD44AF">
      <w:pPr>
        <w:pStyle w:val="ConsPlusNormal"/>
        <w:ind w:firstLine="540"/>
        <w:jc w:val="both"/>
      </w:pPr>
      <w:bookmarkStart w:id="192" w:name="P911"/>
      <w:bookmarkEnd w:id="192"/>
      <w:r>
        <w:t>Статья 62. Предвыборная агитация</w:t>
      </w:r>
    </w:p>
    <w:p w:rsidR="00DD44AF" w:rsidRDefault="00DD44AF">
      <w:pPr>
        <w:pStyle w:val="ConsPlusNormal"/>
        <w:ind w:firstLine="540"/>
        <w:jc w:val="both"/>
      </w:pPr>
    </w:p>
    <w:p w:rsidR="00DD44AF" w:rsidRDefault="00DD44AF">
      <w:pPr>
        <w:pStyle w:val="ConsPlusNormal"/>
        <w:ind w:firstLine="540"/>
        <w:jc w:val="both"/>
      </w:pPr>
      <w:r>
        <w:t>1. В период проведения избирательной кампании по выборам депутатов Государственной Думы предвыборной агитацией признаются:</w:t>
      </w:r>
    </w:p>
    <w:p w:rsidR="00DD44AF" w:rsidRDefault="00DD44AF">
      <w:pPr>
        <w:pStyle w:val="ConsPlusNormal"/>
        <w:ind w:firstLine="540"/>
        <w:jc w:val="both"/>
      </w:pPr>
      <w:bookmarkStart w:id="193" w:name="P914"/>
      <w:bookmarkEnd w:id="193"/>
      <w:r>
        <w:t>1) призывы голосовать за федеральный список кандидатов (федеральные списки кандидатов) или против него (них) либо за кандидата (кандидатов) или против него (них);</w:t>
      </w:r>
    </w:p>
    <w:p w:rsidR="00DD44AF" w:rsidRDefault="00DD44AF">
      <w:pPr>
        <w:pStyle w:val="ConsPlusNormal"/>
        <w:ind w:firstLine="540"/>
        <w:jc w:val="both"/>
      </w:pPr>
      <w:bookmarkStart w:id="194" w:name="P915"/>
      <w:bookmarkEnd w:id="194"/>
      <w:r>
        <w:t xml:space="preserve">2) выражение предпочтения какой-либо политической партии, выдвинувшей федеральный список кандидатов, кандидатов по одномандатным избирательным округам, какому-либо кандидату (каким-либо кандидатам), в частности указание на то, за какую политическую партию, какой федеральный список кандидатов, какого кандидата (каких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881" w:history="1">
        <w:r>
          <w:rPr>
            <w:color w:val="0000FF"/>
          </w:rPr>
          <w:t>частью 2 статьи 60</w:t>
        </w:r>
      </w:hyperlink>
      <w:r>
        <w:t xml:space="preserve"> настоящего Федерального закона);</w:t>
      </w:r>
    </w:p>
    <w:p w:rsidR="00DD44AF" w:rsidRDefault="00DD44AF">
      <w:pPr>
        <w:pStyle w:val="ConsPlusNormal"/>
        <w:ind w:firstLine="540"/>
        <w:jc w:val="both"/>
      </w:pPr>
      <w:r>
        <w:t>3) описание возможных последствий допуска того или иного федерального списка кандидатов к распределению депутатских мандатов, избрания того или иного кандидата;</w:t>
      </w:r>
    </w:p>
    <w:p w:rsidR="00DD44AF" w:rsidRDefault="00DD44AF">
      <w:pPr>
        <w:pStyle w:val="ConsPlusNormal"/>
        <w:ind w:firstLine="540"/>
        <w:jc w:val="both"/>
      </w:pPr>
      <w:r>
        <w:t>4) распространение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каком-либо кандидате (каких-либо кандидатах) в сочетании с позитивными либо негативными комментариями;</w:t>
      </w:r>
    </w:p>
    <w:p w:rsidR="00DD44AF" w:rsidRDefault="00DD44AF">
      <w:pPr>
        <w:pStyle w:val="ConsPlusNormal"/>
        <w:ind w:firstLine="540"/>
        <w:jc w:val="both"/>
      </w:pPr>
      <w:r>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DD44AF" w:rsidRDefault="00DD44AF">
      <w:pPr>
        <w:pStyle w:val="ConsPlusNormal"/>
        <w:ind w:firstLine="540"/>
        <w:jc w:val="both"/>
      </w:pPr>
      <w:bookmarkStart w:id="195" w:name="P919"/>
      <w:bookmarkEnd w:id="195"/>
      <w:r>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DD44AF" w:rsidRDefault="00DD44AF">
      <w:pPr>
        <w:pStyle w:val="ConsPlusNormal"/>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w:t>
      </w:r>
      <w:r>
        <w:lastRenderedPageBreak/>
        <w:t xml:space="preserve">изданий профессиональной деятельности и указанные в </w:t>
      </w:r>
      <w:hyperlink w:anchor="P914"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федеральный список кандидатов или против него либо за кандидата (кандидатов) или против него (них), а действия, указанные в </w:t>
      </w:r>
      <w:hyperlink w:anchor="P915" w:history="1">
        <w:r>
          <w:rPr>
            <w:color w:val="0000FF"/>
          </w:rPr>
          <w:t>пунктах 2</w:t>
        </w:r>
      </w:hyperlink>
      <w:r>
        <w:t xml:space="preserve"> - </w:t>
      </w:r>
      <w:hyperlink w:anchor="P919" w:history="1">
        <w:r>
          <w:rPr>
            <w:color w:val="0000FF"/>
          </w:rPr>
          <w:t>6 части 1</w:t>
        </w:r>
      </w:hyperlink>
      <w:r>
        <w:t xml:space="preserve"> настоящей статьи, - в случае, если эти действия совершены с такой целью неоднократно.</w:t>
      </w:r>
    </w:p>
    <w:p w:rsidR="00DD44AF" w:rsidRDefault="00DD44AF">
      <w:pPr>
        <w:pStyle w:val="ConsPlusNormal"/>
        <w:ind w:firstLine="540"/>
        <w:jc w:val="both"/>
      </w:pPr>
      <w:r>
        <w:t>3. Предвыборная агитация может проводиться:</w:t>
      </w:r>
    </w:p>
    <w:p w:rsidR="00DD44AF" w:rsidRDefault="00DD44AF">
      <w:pPr>
        <w:pStyle w:val="ConsPlusNormal"/>
        <w:ind w:firstLine="540"/>
        <w:jc w:val="both"/>
      </w:pPr>
      <w:r>
        <w:t>1) на каналах организаций телерадиовещания, в периодических печатных изданиях и сетевых изданиях;</w:t>
      </w:r>
    </w:p>
    <w:p w:rsidR="00DD44AF" w:rsidRDefault="00DD44AF">
      <w:pPr>
        <w:pStyle w:val="ConsPlusNormal"/>
        <w:ind w:firstLine="540"/>
        <w:jc w:val="both"/>
      </w:pPr>
      <w:r>
        <w:t>2) посредством проведения агитационных публичных мероприятий;</w:t>
      </w:r>
    </w:p>
    <w:p w:rsidR="00DD44AF" w:rsidRDefault="00DD44AF">
      <w:pPr>
        <w:pStyle w:val="ConsPlusNormal"/>
        <w:ind w:firstLine="540"/>
        <w:jc w:val="both"/>
      </w:pPr>
      <w:r>
        <w:t>3) посредством выпуска и распространения печатных, аудиовизуальных и других агитационных материалов;</w:t>
      </w:r>
    </w:p>
    <w:p w:rsidR="00DD44AF" w:rsidRDefault="00DD44AF">
      <w:pPr>
        <w:pStyle w:val="ConsPlusNormal"/>
        <w:ind w:firstLine="540"/>
        <w:jc w:val="both"/>
      </w:pPr>
      <w:r>
        <w:t>4) другими не запрещенными настоящим Федеральным законом, иными федеральными законами методами.</w:t>
      </w:r>
    </w:p>
    <w:p w:rsidR="00DD44AF" w:rsidRDefault="00DD44AF">
      <w:pPr>
        <w:pStyle w:val="ConsPlusNormal"/>
        <w:ind w:firstLine="540"/>
        <w:jc w:val="both"/>
      </w:pPr>
      <w:r>
        <w:t>4.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политических партиях, зарегистрировавших федеральные списки кандидатов, зарегистрированном кандидате (зарегистрированных кандидатах), в других не запрещенных федеральным законом формах.</w:t>
      </w:r>
    </w:p>
    <w:p w:rsidR="00DD44AF" w:rsidRDefault="00DD44AF">
      <w:pPr>
        <w:pStyle w:val="ConsPlusNormal"/>
        <w:ind w:firstLine="540"/>
        <w:jc w:val="both"/>
      </w:pPr>
      <w:r>
        <w:t>5. Политическая партия, выдвинувшая федеральный список кандидатов, кандидат, выдвинутый по одномандатному избирательному округу, вправе самостоятельно определять содержание, формы и методы своей предвыборной агитации, самостоятельно проводить ее, а также привлекать к проведению предвыборной агитации иных лиц в порядке, установленном законодательством Российской Федерации.</w:t>
      </w:r>
    </w:p>
    <w:p w:rsidR="00DD44AF" w:rsidRDefault="00DD44AF">
      <w:pPr>
        <w:pStyle w:val="ConsPlusNormal"/>
        <w:ind w:firstLine="540"/>
        <w:jc w:val="both"/>
      </w:pPr>
      <w:r>
        <w:t>6.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представители и доверенные лица политической партии (далее также - представители политической партии), от имени кандидата - его доверенные лица.</w:t>
      </w:r>
    </w:p>
    <w:p w:rsidR="00DD44AF" w:rsidRDefault="00DD44AF">
      <w:pPr>
        <w:pStyle w:val="ConsPlusNormal"/>
        <w:ind w:firstLine="540"/>
        <w:jc w:val="both"/>
      </w:pPr>
      <w:r>
        <w:t>7. Запрещается проводить предвыборную агитацию, выпускать и распространять любые агитационные материалы:</w:t>
      </w:r>
    </w:p>
    <w:p w:rsidR="00DD44AF" w:rsidRDefault="00DD44AF">
      <w:pPr>
        <w:pStyle w:val="ConsPlusNormal"/>
        <w:ind w:firstLine="540"/>
        <w:jc w:val="both"/>
      </w:pPr>
      <w:r>
        <w:t>1) органам государственной власти, иным государственным органам, органам местного самоуправления;</w:t>
      </w:r>
    </w:p>
    <w:p w:rsidR="00DD44AF" w:rsidRDefault="00DD44AF">
      <w:pPr>
        <w:pStyle w:val="ConsPlusNormal"/>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предвыборном агитационном материале должности такого лица не является нарушением настоящего запрета;</w:t>
      </w:r>
    </w:p>
    <w:p w:rsidR="00DD44AF" w:rsidRDefault="00DD44AF">
      <w:pPr>
        <w:pStyle w:val="ConsPlusNormal"/>
        <w:ind w:firstLine="540"/>
        <w:jc w:val="both"/>
      </w:pPr>
      <w:r>
        <w:t>3) воинским частям, военным учреждениям и организациям;</w:t>
      </w:r>
    </w:p>
    <w:p w:rsidR="00DD44AF" w:rsidRDefault="00DD44AF">
      <w:pPr>
        <w:pStyle w:val="ConsPlusNormal"/>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ими обрядов и церемоний;</w:t>
      </w:r>
    </w:p>
    <w:p w:rsidR="00DD44AF" w:rsidRDefault="00DD44AF">
      <w:pPr>
        <w:pStyle w:val="ConsPlusNormal"/>
        <w:ind w:firstLine="540"/>
        <w:jc w:val="both"/>
      </w:pPr>
      <w:r>
        <w:t>5) избирательным комиссиям и членам избирательных комиссий с правом решающего голоса;</w:t>
      </w:r>
    </w:p>
    <w:p w:rsidR="00DD44AF" w:rsidRDefault="00DD44AF">
      <w:pPr>
        <w:pStyle w:val="ConsPlusNormal"/>
        <w:ind w:firstLine="540"/>
        <w:jc w:val="both"/>
      </w:pPr>
      <w:r>
        <w:t>6) иностранным гражданам, лицам без гражданства, иностранным организациям;</w:t>
      </w:r>
    </w:p>
    <w:p w:rsidR="00DD44AF" w:rsidRDefault="00DD44AF">
      <w:pPr>
        <w:pStyle w:val="ConsPlusNormal"/>
        <w:ind w:firstLine="540"/>
        <w:jc w:val="both"/>
      </w:pPr>
      <w:r>
        <w:t>7) международным организациям и международным общественным движениям;</w:t>
      </w:r>
    </w:p>
    <w:p w:rsidR="00DD44AF" w:rsidRDefault="00DD44AF">
      <w:pPr>
        <w:pStyle w:val="ConsPlusNormal"/>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DD44AF" w:rsidRDefault="00DD44AF">
      <w:pPr>
        <w:pStyle w:val="ConsPlusNormal"/>
        <w:ind w:firstLine="540"/>
        <w:jc w:val="both"/>
      </w:pPr>
      <w:r>
        <w:t xml:space="preserve">9) лицам, в отношении которых решением суда в период проводимой избирательной кампании по выборам депутатов Государственной Думы установлен факт нарушения ограничений, предусмотренных </w:t>
      </w:r>
      <w:hyperlink r:id="rId96" w:history="1">
        <w:r>
          <w:rPr>
            <w:color w:val="0000FF"/>
          </w:rPr>
          <w:t>пунктом 1 статьи 56</w:t>
        </w:r>
      </w:hyperlink>
      <w:r>
        <w:t xml:space="preserve"> Федерального закона "Об основных </w:t>
      </w:r>
      <w:r>
        <w:lastRenderedPageBreak/>
        <w:t>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 xml:space="preserve">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случаев, предусмотренных </w:t>
      </w:r>
      <w:hyperlink w:anchor="P944" w:history="1">
        <w:r>
          <w:rPr>
            <w:color w:val="0000FF"/>
          </w:rPr>
          <w:t>пунктами 4</w:t>
        </w:r>
      </w:hyperlink>
      <w:r>
        <w:t xml:space="preserve"> и </w:t>
      </w:r>
      <w:hyperlink w:anchor="P945" w:history="1">
        <w:r>
          <w:rPr>
            <w:color w:val="0000FF"/>
          </w:rPr>
          <w:t>5 части 9</w:t>
        </w:r>
      </w:hyperlink>
      <w:r>
        <w:t xml:space="preserve"> настоящей статьи.</w:t>
      </w:r>
    </w:p>
    <w:p w:rsidR="00DD44AF" w:rsidRDefault="00DD44AF">
      <w:pPr>
        <w:pStyle w:val="ConsPlusNormal"/>
        <w:ind w:firstLine="540"/>
        <w:jc w:val="both"/>
      </w:pPr>
      <w:bookmarkStart w:id="196" w:name="P940"/>
      <w:bookmarkEnd w:id="196"/>
      <w:r>
        <w:t xml:space="preserve">9. Использование в агитационных материалах изображения физического лица, высказываний физического лица о политической партии, выдвинувшей федеральный список кандидатов, кандидатов по одномандатным избирательным округам, о кандидате (кандидатах)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056" w:history="1">
        <w:r>
          <w:rPr>
            <w:color w:val="0000FF"/>
          </w:rPr>
          <w:t>частью 5 статьи 68</w:t>
        </w:r>
      </w:hyperlink>
      <w:r>
        <w:t xml:space="preserve"> настоящего Федерального закона. В случае размещения предвыборного агитационного материала на канале организации телерадиовещания, в периодическом печатном издании либо в сетевом издании указанный документ представляется в избирательную комиссию по ее требованию. Данное ограничение не распространяется:</w:t>
      </w:r>
    </w:p>
    <w:p w:rsidR="00DD44AF" w:rsidRDefault="00DD44AF">
      <w:pPr>
        <w:pStyle w:val="ConsPlusNormal"/>
        <w:ind w:firstLine="540"/>
        <w:jc w:val="both"/>
      </w:pPr>
      <w:r>
        <w:t>1) на использование политической партией высказываний кандидатов, включенных ею в федеральный список кандидатов, список кандидатов по одномандатным избирательным округам, о данной политической партии, о других кандидатах, включенных в указанные списки;</w:t>
      </w:r>
    </w:p>
    <w:p w:rsidR="00DD44AF" w:rsidRDefault="00DD44AF">
      <w:pPr>
        <w:pStyle w:val="ConsPlusNormal"/>
        <w:ind w:firstLine="540"/>
        <w:jc w:val="both"/>
      </w:pPr>
      <w:r>
        <w:t>2) на использование обнародованных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настоящим Федеральным законом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депутатов Государственной Думы.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DD44AF" w:rsidRDefault="00DD44AF">
      <w:pPr>
        <w:pStyle w:val="ConsPlusNormal"/>
        <w:ind w:firstLine="540"/>
        <w:jc w:val="both"/>
      </w:pPr>
      <w:r>
        <w:t>3) на цитирование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обнародованных иными политическими партиями, кандидатами в своих предвыборных агитационных материалах, изготовленных и распространенных в соответствии с настоящим Федеральным законом;</w:t>
      </w:r>
    </w:p>
    <w:p w:rsidR="00DD44AF" w:rsidRDefault="00DD44AF">
      <w:pPr>
        <w:pStyle w:val="ConsPlusNormal"/>
        <w:ind w:firstLine="540"/>
        <w:jc w:val="both"/>
      </w:pPr>
      <w:bookmarkStart w:id="197" w:name="P944"/>
      <w:bookmarkEnd w:id="197"/>
      <w:r>
        <w:t>4) на использование политической партией, выдвинувшей федеральный список кандидатов, кандидатов по одномандатным избирательным округам, изображений кандидата (кандидатов), включенного (включенных) в этот федеральный список кандидатов или в список кандидатов по одномандатным избирательным округам,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DD44AF" w:rsidRDefault="00DD44AF">
      <w:pPr>
        <w:pStyle w:val="ConsPlusNormal"/>
        <w:ind w:firstLine="540"/>
        <w:jc w:val="both"/>
      </w:pPr>
      <w:bookmarkStart w:id="198" w:name="P945"/>
      <w:bookmarkEnd w:id="198"/>
      <w:r>
        <w:t>5) на использование кандидатом своих изображений,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
    <w:p w:rsidR="00DD44AF" w:rsidRDefault="00DD44AF">
      <w:pPr>
        <w:pStyle w:val="ConsPlusNormal"/>
        <w:ind w:firstLine="540"/>
        <w:jc w:val="both"/>
      </w:pPr>
      <w:r>
        <w:t xml:space="preserve">10. Расходы на проведение предвыборной агитации осуществляются исключительно за счет средств избирательного фонда политической партии, выдвинувшей федеральный список кандидатов, избирательных фондов ее региональных отделений (при наличии таких избирательных фондов), избирательных фондов кандидатов в порядке и формах, предусмотренных настоящим Федеральным законом. Оплата расходов на проведение предвыборной агитации за федеральный список кандидатов, выдвинутый политической партией, из средств избирательных фондов других политических партий, их региональных отделений, избирательных фондов кандидатов запрещается. Оплата расходов на проведение предвыборной агитации за кандидата, выдвинутого по одномандатному избирательному округу, из средств избирательных фондов других кандидатов, избирательных фондов политических партий, их региональных отделений запрещается. Допускается оплата расходов из средств избирательного </w:t>
      </w:r>
      <w:r>
        <w:lastRenderedPageBreak/>
        <w:t>фонда политической партии, избирательных фондов ее региональных отделений на изготовление предвыборных агитационных материалов, размещенных выдвинутым этой политической партией кандидатом на каналах организаций телерадиовещания и в сетевых изданиях.</w:t>
      </w:r>
    </w:p>
    <w:p w:rsidR="00DD44AF" w:rsidRDefault="00DD44AF">
      <w:pPr>
        <w:pStyle w:val="ConsPlusNormal"/>
        <w:ind w:firstLine="540"/>
        <w:jc w:val="both"/>
      </w:pPr>
      <w:r>
        <w:t>11. Политическая партия, зарегистрировавшая федеральный список кандидатов, не позднее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политической партии в соответствии с настоящим Федеральным законом, либо такая публикация оплачивается из средств избирательного фонда политической партии.</w:t>
      </w:r>
    </w:p>
    <w:p w:rsidR="00DD44AF" w:rsidRDefault="00DD44AF">
      <w:pPr>
        <w:pStyle w:val="ConsPlusNormal"/>
        <w:ind w:firstLine="540"/>
        <w:jc w:val="both"/>
      </w:pPr>
      <w:r>
        <w:t>12. Политическая партия, выдвинувшая только кандидатов, зарегистрированных по одномандатным избирательным округам, не позднее чем за 20 дней до дня голосования публикует свою предвыборную программу не менее чем в одном соответствующем региональном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зарегистрированному кандидату (зарегистрированным кандидатам) в соответствии с настоящим Федеральным законом, либо такая публикация оплачивается из средств избирательного фонда зарегистрированного кандидата (избирательных фондов зарегистрированных кандидатов).</w:t>
      </w:r>
    </w:p>
    <w:p w:rsidR="00DD44AF" w:rsidRDefault="00DD44AF">
      <w:pPr>
        <w:pStyle w:val="ConsPlusNormal"/>
        <w:ind w:firstLine="540"/>
        <w:jc w:val="both"/>
      </w:pPr>
    </w:p>
    <w:p w:rsidR="00DD44AF" w:rsidRDefault="00DD44AF">
      <w:pPr>
        <w:pStyle w:val="ConsPlusNormal"/>
        <w:ind w:firstLine="540"/>
        <w:jc w:val="both"/>
      </w:pPr>
      <w:r>
        <w:t>Статья 63. Агитационный период</w:t>
      </w:r>
    </w:p>
    <w:p w:rsidR="00DD44AF" w:rsidRDefault="00DD44AF">
      <w:pPr>
        <w:pStyle w:val="ConsPlusNormal"/>
        <w:ind w:firstLine="540"/>
        <w:jc w:val="both"/>
      </w:pPr>
    </w:p>
    <w:p w:rsidR="00DD44AF" w:rsidRDefault="00DD44AF">
      <w:pPr>
        <w:pStyle w:val="ConsPlusNormal"/>
        <w:ind w:firstLine="540"/>
        <w:jc w:val="both"/>
      </w:pPr>
      <w:r>
        <w:t>1. 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Агитационный период для кандидата, выдвинутого в составе федерального списка кандидатов, начинается со дня представления в Центральную избирательную комиссию Российской Федерации федерального списка кандидатов. Агитационный период для кандидата, выдвинутого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DD44AF" w:rsidRDefault="00DD44AF">
      <w:pPr>
        <w:pStyle w:val="ConsPlusNormal"/>
        <w:ind w:firstLine="540"/>
        <w:jc w:val="both"/>
      </w:pPr>
      <w:bookmarkStart w:id="199" w:name="P953"/>
      <w:bookmarkEnd w:id="199"/>
      <w:r>
        <w:t xml:space="preserve">2. 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Предвыборная агитация в сетевых изданиях может начинаться со дня, следующего за днем представления в Центральную избирательную комиссию Российской Федерации сведений, указанных в </w:t>
      </w:r>
      <w:hyperlink w:anchor="P972" w:history="1">
        <w:r>
          <w:rPr>
            <w:color w:val="0000FF"/>
          </w:rPr>
          <w:t>части 14 статьи 64</w:t>
        </w:r>
      </w:hyperlink>
      <w:r>
        <w:t xml:space="preserve"> настоящего Федерального закона. Размещение агитационных материалов в сетевых изданиях прекращается в 16 часов по московскому времени последнего дня агитационного периода.</w:t>
      </w:r>
    </w:p>
    <w:p w:rsidR="00DD44AF" w:rsidRDefault="00DD44AF">
      <w:pPr>
        <w:pStyle w:val="ConsPlusNormal"/>
        <w:ind w:firstLine="540"/>
        <w:jc w:val="both"/>
      </w:pPr>
      <w:r>
        <w:t>3. Проведение предвыборной агитации в день, предшествующий дню голосования, и в день голосования запрещается.</w:t>
      </w:r>
    </w:p>
    <w:p w:rsidR="00DD44AF" w:rsidRDefault="00DD44AF">
      <w:pPr>
        <w:pStyle w:val="ConsPlusNormal"/>
        <w:ind w:firstLine="540"/>
        <w:jc w:val="both"/>
      </w:pPr>
      <w:r>
        <w:t>4. Агитационные печатные материалы (листовки, плакаты и другие материалы), ранее вывешенные (размещенные на рекламных конструкциях) в установленном настоящим Федеральным законом порядке вне зданий, в которых размещены избирательные комиссии, помещения для голосования, на расстоянии не менее 50 метров от входа в них, могут сохраняться в день голосования на прежних местах.</w:t>
      </w:r>
    </w:p>
    <w:p w:rsidR="00DD44AF" w:rsidRDefault="00DD44AF">
      <w:pPr>
        <w:pStyle w:val="ConsPlusNormal"/>
        <w:ind w:firstLine="540"/>
        <w:jc w:val="both"/>
      </w:pPr>
    </w:p>
    <w:p w:rsidR="00DD44AF" w:rsidRDefault="00DD44AF">
      <w:pPr>
        <w:pStyle w:val="ConsPlusNormal"/>
        <w:ind w:firstLine="540"/>
        <w:jc w:val="both"/>
      </w:pPr>
      <w:r>
        <w:t>Статья 64. Общие условия доступа политических партий, кандидатов к средствам массовой информации</w:t>
      </w:r>
    </w:p>
    <w:p w:rsidR="00DD44AF" w:rsidRDefault="00DD44AF">
      <w:pPr>
        <w:pStyle w:val="ConsPlusNormal"/>
        <w:ind w:firstLine="540"/>
        <w:jc w:val="both"/>
      </w:pPr>
    </w:p>
    <w:p w:rsidR="00DD44AF" w:rsidRDefault="00DD44AF">
      <w:pPr>
        <w:pStyle w:val="ConsPlusNormal"/>
        <w:ind w:firstLine="540"/>
        <w:jc w:val="both"/>
      </w:pPr>
      <w:r>
        <w:lastRenderedPageBreak/>
        <w:t>1. Эфирное время на каналах организаций телерадиовещания и печатная площадь в периодических печатных изданиях могут предоставляться политическим партиям, зарегистрировавшим федеральные списки кандидатов, кандидатам, зарегистрированным по одномандатным избирательным округам (далее в настоящей главе также - политические партии, зарегистрированные кандидаты), в порядке, установленном настоящим Федеральным законом, безвозмездно (бесплатное эфирное время, бесплатная печатная площадь).</w:t>
      </w:r>
    </w:p>
    <w:p w:rsidR="00DD44AF" w:rsidRDefault="00DD44AF">
      <w:pPr>
        <w:pStyle w:val="ConsPlusNormal"/>
        <w:ind w:firstLine="540"/>
        <w:jc w:val="both"/>
      </w:pPr>
      <w:r>
        <w:t>2. Политическая партия не вправе использовать предоставленные ей бесплатное и платное эфирное время, бесплатную и платную печатную площадь для проведения предвыборной агитации за другие политические партии и выдвинутых ими кандидатов.</w:t>
      </w:r>
    </w:p>
    <w:p w:rsidR="00DD44AF" w:rsidRDefault="00DD44AF">
      <w:pPr>
        <w:pStyle w:val="ConsPlusNormal"/>
        <w:ind w:firstLine="540"/>
        <w:jc w:val="both"/>
      </w:pPr>
      <w:r>
        <w:t>3. Зарегистрированный кандидат, выдвинутый в порядке самовыдвижения,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других кандидатов, за политические партии.</w:t>
      </w:r>
    </w:p>
    <w:p w:rsidR="00DD44AF" w:rsidRDefault="00DD44AF">
      <w:pPr>
        <w:pStyle w:val="ConsPlusNormal"/>
        <w:ind w:firstLine="540"/>
        <w:jc w:val="both"/>
      </w:pPr>
      <w:r>
        <w:t>4. Зарегистрированный кандидат, выдвинутый политической партией,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другие политические партии, за других кандидатов. Под другими политическими партиями понимаются все политические партии, кроме политической партии, выдвинувшей зарегистрированного кандидата. Под другими кандидатами понимаются все кандидаты, кроме кандидатов, выдвинутых той же политической партией, которой выдвинут зарегистрированный кандидат.</w:t>
      </w:r>
    </w:p>
    <w:p w:rsidR="00DD44AF" w:rsidRDefault="00DD44AF">
      <w:pPr>
        <w:pStyle w:val="ConsPlusNormal"/>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политическим партиям равные условия для проведения предвыборной агитации, в том числе для представления избирателям своих предвыборных программ.</w:t>
      </w:r>
    </w:p>
    <w:p w:rsidR="00DD44AF" w:rsidRDefault="00DD44AF">
      <w:pPr>
        <w:pStyle w:val="ConsPlusNormal"/>
        <w:ind w:firstLine="540"/>
        <w:jc w:val="both"/>
      </w:pPr>
      <w:r>
        <w:t>6. Общероссийские государственные организации телерадиовещания и редакции общероссийских государственных периодических печатных изданий обязаны предоставлять политическим партиям эфирное время и печатную площадь для проведения предвыборной агитации.</w:t>
      </w:r>
    </w:p>
    <w:p w:rsidR="00DD44AF" w:rsidRDefault="00DD44AF">
      <w:pPr>
        <w:pStyle w:val="ConsPlusNormal"/>
        <w:ind w:firstLine="540"/>
        <w:jc w:val="both"/>
      </w:pPr>
      <w:r>
        <w:t xml:space="preserve">7. Региональные государственные организации телерадиовещания и редакции региональных государственных периодических печатных изданий обязаны предоставлять эфирное время и печатную площадь для проведения предвыборной агитации политическим партиям, зарегистрированным кандидатам, за исключением случая, предусмотренного </w:t>
      </w:r>
      <w:hyperlink w:anchor="P966" w:history="1">
        <w:r>
          <w:rPr>
            <w:color w:val="0000FF"/>
          </w:rPr>
          <w:t>частью 8</w:t>
        </w:r>
      </w:hyperlink>
      <w:r>
        <w:t xml:space="preserve"> настоящей статьи. Кандидату, зарегистрированному по одномандатному избирательному округу, эфирное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избирательный округ территории, а печатная площадь - редакцией 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соответствующего одномандатного избирательного округа либо входит в состав его территории.</w:t>
      </w:r>
    </w:p>
    <w:p w:rsidR="00DD44AF" w:rsidRDefault="00DD44AF">
      <w:pPr>
        <w:pStyle w:val="ConsPlusNormal"/>
        <w:ind w:firstLine="540"/>
        <w:jc w:val="both"/>
      </w:pPr>
      <w:bookmarkStart w:id="200" w:name="P966"/>
      <w:bookmarkEnd w:id="200"/>
      <w:r>
        <w:t xml:space="preserve">8. Региональные государственные организации телерадиовещания и редакции региональных государственных периодических печатных изданий не предоставляют эфирное время и печатную площадь для проведения предвыборной агитации на территории субъекта Российской Федерации политической партии, в зарегистрированном федеральном списке кандидатов которой отсутствует региональная группа, соответствующая данному субъекту Российской Федерации, в том числе в составе группы субъектов Российской Федерации, либо части территории данного субъекта Российской Федерации, за исключением случаев, предусмотренных </w:t>
      </w:r>
      <w:hyperlink w:anchor="P1007" w:history="1">
        <w:r>
          <w:rPr>
            <w:color w:val="0000FF"/>
          </w:rPr>
          <w:t>частью 21 статьи 65</w:t>
        </w:r>
      </w:hyperlink>
      <w:r>
        <w:t xml:space="preserve"> и </w:t>
      </w:r>
      <w:hyperlink w:anchor="P1030" w:history="1">
        <w:r>
          <w:rPr>
            <w:color w:val="0000FF"/>
          </w:rPr>
          <w:t>частью 12 статьи 66</w:t>
        </w:r>
      </w:hyperlink>
      <w:r>
        <w:t xml:space="preserve"> настоящего Федерального закона.</w:t>
      </w:r>
    </w:p>
    <w:p w:rsidR="00DD44AF" w:rsidRDefault="00DD44AF">
      <w:pPr>
        <w:pStyle w:val="ConsPlusNormal"/>
        <w:ind w:firstLine="540"/>
        <w:jc w:val="both"/>
      </w:pPr>
      <w:r>
        <w:t xml:space="preserve">9. Муниципальные организации телерадиовещания и редакции муниципальных периодических печатных изданий вправе предоставлять эфирное время и печатную площадь для проведения предвыборной агитации политическим партиям, зарегистрированным кандидатам при условии выполнения указанными организациями и редакциями требований, предусмотренных </w:t>
      </w:r>
      <w:hyperlink w:anchor="P971" w:history="1">
        <w:r>
          <w:rPr>
            <w:color w:val="0000FF"/>
          </w:rPr>
          <w:t>частями 13</w:t>
        </w:r>
      </w:hyperlink>
      <w:r>
        <w:t xml:space="preserve"> и </w:t>
      </w:r>
      <w:hyperlink w:anchor="P972" w:history="1">
        <w:r>
          <w:rPr>
            <w:color w:val="0000FF"/>
          </w:rPr>
          <w:t>14</w:t>
        </w:r>
      </w:hyperlink>
      <w:r>
        <w:t xml:space="preserve"> настоящей статьи. Эфирное время и печатная площадь </w:t>
      </w:r>
      <w:r>
        <w:lastRenderedPageBreak/>
        <w:t>предоставляются указанными организациями телерадиовещания и редакциями периодических печатных изданий только за плату.</w:t>
      </w:r>
    </w:p>
    <w:p w:rsidR="00DD44AF" w:rsidRDefault="00DD44AF">
      <w:pPr>
        <w:pStyle w:val="ConsPlusNormal"/>
        <w:ind w:firstLine="540"/>
        <w:jc w:val="both"/>
      </w:pPr>
      <w:bookmarkStart w:id="201" w:name="P968"/>
      <w:bookmarkEnd w:id="201"/>
      <w:r>
        <w:t xml:space="preserve">10.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также редакции негосударственных периодических печатных изданий и редакции сетевых изданий, учрежденных политическими партиями (их структурными подразделениями), независимо от срока регистрации изданий вправе предоставлять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971" w:history="1">
        <w:r>
          <w:rPr>
            <w:color w:val="0000FF"/>
          </w:rPr>
          <w:t>частями 13</w:t>
        </w:r>
      </w:hyperlink>
      <w:r>
        <w:t xml:space="preserve"> и </w:t>
      </w:r>
      <w:hyperlink w:anchor="P972" w:history="1">
        <w:r>
          <w:rPr>
            <w:color w:val="0000FF"/>
          </w:rPr>
          <w:t>14</w:t>
        </w:r>
      </w:hyperlink>
      <w:r>
        <w:t xml:space="preserve"> настоящей статьи.</w:t>
      </w:r>
    </w:p>
    <w:p w:rsidR="00DD44AF" w:rsidRDefault="00DD44AF">
      <w:pPr>
        <w:pStyle w:val="ConsPlusNormal"/>
        <w:ind w:firstLine="540"/>
        <w:jc w:val="both"/>
      </w:pPr>
      <w:bookmarkStart w:id="202" w:name="P969"/>
      <w:bookmarkEnd w:id="202"/>
      <w:r>
        <w:t xml:space="preserve">11. Негосударственные региональные организации, осуществляющие выпуск средств массовой информации, и редакции сетевых изданий, указанные в </w:t>
      </w:r>
      <w:hyperlink w:anchor="P968" w:history="1">
        <w:r>
          <w:rPr>
            <w:color w:val="0000FF"/>
          </w:rPr>
          <w:t>части 10</w:t>
        </w:r>
      </w:hyperlink>
      <w:r>
        <w:t xml:space="preserve">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971" w:history="1">
        <w:r>
          <w:rPr>
            <w:color w:val="0000FF"/>
          </w:rPr>
          <w:t>частями 13</w:t>
        </w:r>
      </w:hyperlink>
      <w:r>
        <w:t xml:space="preserve"> и </w:t>
      </w:r>
      <w:hyperlink w:anchor="P972" w:history="1">
        <w:r>
          <w:rPr>
            <w:color w:val="0000FF"/>
          </w:rPr>
          <w:t>14</w:t>
        </w:r>
      </w:hyperlink>
      <w:r>
        <w:t xml:space="preserve"> настоящей статьи.</w:t>
      </w:r>
    </w:p>
    <w:p w:rsidR="00DD44AF" w:rsidRDefault="00DD44AF">
      <w:pPr>
        <w:pStyle w:val="ConsPlusNormal"/>
        <w:ind w:firstLine="540"/>
        <w:jc w:val="both"/>
      </w:pPr>
      <w:r>
        <w:t xml:space="preserve">12. Негосударственные организации телерадиовещания, редакции негосударственных периодических печатных изданий, редакции сетевых изданий, не указанные в </w:t>
      </w:r>
      <w:hyperlink w:anchor="P968" w:history="1">
        <w:r>
          <w:rPr>
            <w:color w:val="0000FF"/>
          </w:rPr>
          <w:t>частях 10</w:t>
        </w:r>
      </w:hyperlink>
      <w:r>
        <w:t xml:space="preserve"> и </w:t>
      </w:r>
      <w:hyperlink w:anchor="P969" w:history="1">
        <w:r>
          <w:rPr>
            <w:color w:val="0000FF"/>
          </w:rPr>
          <w:t>11</w:t>
        </w:r>
      </w:hyperlink>
      <w:r>
        <w:t xml:space="preserve"> настоящей статьи, не вправе предоставлять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DD44AF" w:rsidRDefault="00DD44AF">
      <w:pPr>
        <w:pStyle w:val="ConsPlusNormal"/>
        <w:ind w:firstLine="540"/>
        <w:jc w:val="both"/>
      </w:pPr>
      <w:bookmarkStart w:id="203" w:name="P971"/>
      <w:bookmarkEnd w:id="203"/>
      <w:r>
        <w:t>13.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участвующим (участвующими) в выборах депутатов Государственной Думы в качестве кандидата (кандидатов).</w:t>
      </w:r>
    </w:p>
    <w:p w:rsidR="00DD44AF" w:rsidRDefault="00DD44AF">
      <w:pPr>
        <w:pStyle w:val="ConsPlusNormal"/>
        <w:ind w:firstLine="540"/>
        <w:jc w:val="both"/>
      </w:pPr>
      <w:bookmarkStart w:id="204" w:name="P972"/>
      <w:bookmarkEnd w:id="204"/>
      <w:r>
        <w:t>14.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Государственной Думы.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
    <w:p w:rsidR="00DD44AF" w:rsidRDefault="00DD44AF">
      <w:pPr>
        <w:pStyle w:val="ConsPlusNormal"/>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DD44AF" w:rsidRDefault="00DD44AF">
      <w:pPr>
        <w:pStyle w:val="ConsPlusNormal"/>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DD44AF" w:rsidRDefault="00DD44AF">
      <w:pPr>
        <w:pStyle w:val="ConsPlusNormal"/>
        <w:ind w:firstLine="540"/>
        <w:jc w:val="both"/>
      </w:pPr>
      <w:bookmarkStart w:id="205" w:name="P975"/>
      <w:bookmarkEnd w:id="205"/>
      <w:r>
        <w:t xml:space="preserve">15. Организации телерадиовещания, редакции периодических печатных изданий, редакции сетевых изданий независимо от формы собственности, предоставившие политическим партиям, зарегистрированным кандидатам эфирное время, печатную площадь, услуги по размещению </w:t>
      </w:r>
      <w:r>
        <w:lastRenderedPageBreak/>
        <w:t>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DD44AF" w:rsidRDefault="00DD44AF">
      <w:pPr>
        <w:pStyle w:val="ConsPlusNormal"/>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DD44AF" w:rsidRDefault="00DD44AF">
      <w:pPr>
        <w:pStyle w:val="ConsPlusNormal"/>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DD44AF" w:rsidRDefault="00DD44AF">
      <w:pPr>
        <w:pStyle w:val="ConsPlusNormal"/>
        <w:ind w:firstLine="540"/>
        <w:jc w:val="both"/>
      </w:pPr>
      <w:bookmarkStart w:id="206" w:name="P978"/>
      <w:bookmarkEnd w:id="206"/>
      <w:r>
        <w:t xml:space="preserve">16. Организации телерадиовещания, редакции периодических печатных изданий и редакции сетевых изданий независимо от формы собственности, предоставившие политическим партиям эфирное время, печатную площадь, услуги по размещению предвыборных агитационных материалов в сетевых изданиях, по запросу Центральной избирательной комиссии Российской Федерации, а организации телерадиовещания и редакции периодических печатных изданий, редакции сетевых изданий независимо от формы собственности, предоставившие региональным отделениям политических партий, кандидатам эфирное время, печатную площадь, услуги по размещению предвыборных агитационных материалов в сетевых изданиях, - по запросу соответствующей избирательной комиссии субъекта Российской Федерации обязаны представлять этим избирательным комиссиям соответствующие договоры, указанные в </w:t>
      </w:r>
      <w:hyperlink w:anchor="P980" w:history="1">
        <w:r>
          <w:rPr>
            <w:color w:val="0000FF"/>
          </w:rPr>
          <w:t>части 18</w:t>
        </w:r>
      </w:hyperlink>
      <w:r>
        <w:t xml:space="preserve"> настоящей статьи.</w:t>
      </w:r>
    </w:p>
    <w:p w:rsidR="00DD44AF" w:rsidRDefault="00DD44AF">
      <w:pPr>
        <w:pStyle w:val="ConsPlusNormal"/>
        <w:ind w:firstLine="540"/>
        <w:jc w:val="both"/>
      </w:pPr>
      <w:r>
        <w:t xml:space="preserve">17.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политическим партиям, зарегистрированным кандидатам эфирного времени, печатной площади, услуг по размещению предвыборных агитационных материалов в сетевых изданиях. Таким отказом считается непредставление в соответствующую избирательную комиссию уведомления, указанного в </w:t>
      </w:r>
      <w:hyperlink w:anchor="P972" w:history="1">
        <w:r>
          <w:rPr>
            <w:color w:val="0000FF"/>
          </w:rPr>
          <w:t>части 14</w:t>
        </w:r>
      </w:hyperlink>
      <w:r>
        <w:t xml:space="preserve"> настоящей статьи, в установленный срок.</w:t>
      </w:r>
    </w:p>
    <w:p w:rsidR="00DD44AF" w:rsidRDefault="00DD44AF">
      <w:pPr>
        <w:pStyle w:val="ConsPlusNormal"/>
        <w:ind w:firstLine="540"/>
        <w:jc w:val="both"/>
      </w:pPr>
      <w:bookmarkStart w:id="207" w:name="P980"/>
      <w:bookmarkEnd w:id="207"/>
      <w:r>
        <w:t>18. Предоставление эфирного времени и печатной площади для проведения предвыборной агитации, услуг по размещению предвыборных агитационных материалов в сетевом издании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политической партией, ее региональным отделением, зарегистрированным кандидатом до предоставления указанных эфирного времени, печатной площади, услуг.</w:t>
      </w:r>
    </w:p>
    <w:p w:rsidR="00DD44AF" w:rsidRDefault="00DD44AF">
      <w:pPr>
        <w:pStyle w:val="ConsPlusNormal"/>
        <w:ind w:firstLine="540"/>
        <w:jc w:val="both"/>
      </w:pPr>
      <w:r>
        <w:t xml:space="preserve">19. Организации, осуществляющие выпуск средств массовой информации, редакции сетевых изданий обязаны хранить указанные в </w:t>
      </w:r>
      <w:hyperlink w:anchor="P975" w:history="1">
        <w:r>
          <w:rPr>
            <w:color w:val="0000FF"/>
          </w:rPr>
          <w:t>частях 15</w:t>
        </w:r>
      </w:hyperlink>
      <w:r>
        <w:t xml:space="preserve">, </w:t>
      </w:r>
      <w:hyperlink w:anchor="P978" w:history="1">
        <w:r>
          <w:rPr>
            <w:color w:val="0000FF"/>
          </w:rPr>
          <w:t>16</w:t>
        </w:r>
      </w:hyperlink>
      <w:r>
        <w:t xml:space="preserve"> и </w:t>
      </w:r>
      <w:hyperlink w:anchor="P980" w:history="1">
        <w:r>
          <w:rPr>
            <w:color w:val="0000FF"/>
          </w:rPr>
          <w:t>18</w:t>
        </w:r>
      </w:hyperlink>
      <w:r>
        <w:t xml:space="preserve"> настоящей статьи учетные документы о предоставлении соответственно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 не менее трех лет со дня голосования.</w:t>
      </w:r>
    </w:p>
    <w:p w:rsidR="00DD44AF" w:rsidRDefault="00DD44AF">
      <w:pPr>
        <w:pStyle w:val="ConsPlusNormal"/>
        <w:ind w:firstLine="540"/>
        <w:jc w:val="both"/>
      </w:pPr>
    </w:p>
    <w:p w:rsidR="00DD44AF" w:rsidRDefault="00DD44AF">
      <w:pPr>
        <w:pStyle w:val="ConsPlusNormal"/>
        <w:ind w:firstLine="540"/>
        <w:jc w:val="both"/>
      </w:pPr>
      <w:bookmarkStart w:id="208" w:name="P983"/>
      <w:bookmarkEnd w:id="208"/>
      <w:r>
        <w:t>Статья 65. Условия проведения предвыборной агитации на телевидении и радио</w:t>
      </w:r>
    </w:p>
    <w:p w:rsidR="00DD44AF" w:rsidRDefault="00DD44AF">
      <w:pPr>
        <w:pStyle w:val="ConsPlusNormal"/>
        <w:ind w:firstLine="540"/>
        <w:jc w:val="both"/>
      </w:pPr>
    </w:p>
    <w:p w:rsidR="00DD44AF" w:rsidRDefault="00DD44AF">
      <w:pPr>
        <w:pStyle w:val="ConsPlusNormal"/>
        <w:ind w:firstLine="540"/>
        <w:jc w:val="both"/>
      </w:pPr>
      <w:bookmarkStart w:id="209" w:name="P985"/>
      <w:bookmarkEnd w:id="209"/>
      <w:r>
        <w:t xml:space="preserve">1. Общий объем эфирного времени, которое каждая общероссийская государственная организация телерадиовещания безвозмездно предоставляет на каждом из своих каналов для проведения политическими партиями предвыборной агитации, должен составлять не менее одного часа в рабочие дни в пределах периода, установленного </w:t>
      </w:r>
      <w:hyperlink w:anchor="P953" w:history="1">
        <w:r>
          <w:rPr>
            <w:color w:val="0000FF"/>
          </w:rPr>
          <w:t>частью 2 статьи 63</w:t>
        </w:r>
      </w:hyperlink>
      <w:r>
        <w:t xml:space="preserve"> настоящего Федерального закона.</w:t>
      </w:r>
    </w:p>
    <w:p w:rsidR="00DD44AF" w:rsidRDefault="00DD44AF">
      <w:pPr>
        <w:pStyle w:val="ConsPlusNormal"/>
        <w:ind w:firstLine="540"/>
        <w:jc w:val="both"/>
      </w:pPr>
      <w:r>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политическими партиями, зарегистрированными кандидатами предвыборной агитации, должен составлять не менее 30 минут в рабочие дни в пределах периода, </w:t>
      </w:r>
      <w:r>
        <w:lastRenderedPageBreak/>
        <w:t xml:space="preserve">установленного </w:t>
      </w:r>
      <w:hyperlink w:anchor="P953" w:history="1">
        <w:r>
          <w:rPr>
            <w:color w:val="0000FF"/>
          </w:rPr>
          <w:t>частью 2 статьи 63</w:t>
        </w:r>
      </w:hyperlink>
      <w:r>
        <w:t xml:space="preserve"> настоящего Федерального закона. 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четвертой части общего времени вещания.</w:t>
      </w:r>
    </w:p>
    <w:p w:rsidR="00DD44AF" w:rsidRDefault="00DD44AF">
      <w:pPr>
        <w:pStyle w:val="ConsPlusNormal"/>
        <w:ind w:firstLine="540"/>
        <w:jc w:val="both"/>
      </w:pPr>
      <w:r>
        <w:t xml:space="preserve">3. При проведении дополнительных выборов депутатов Государственной Думы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зарегистрированными кандидатами предвыборной агитации, должен составлять не менее 10 минут в рабочие дни в пределах периода, установленного </w:t>
      </w:r>
      <w:hyperlink w:anchor="P953" w:history="1">
        <w:r>
          <w:rPr>
            <w:color w:val="0000FF"/>
          </w:rPr>
          <w:t>частью 2 статьи 63</w:t>
        </w:r>
      </w:hyperlink>
      <w:r>
        <w:t xml:space="preserve"> настоящего Федерального закона.</w:t>
      </w:r>
    </w:p>
    <w:p w:rsidR="00DD44AF" w:rsidRDefault="00DD44AF">
      <w:pPr>
        <w:pStyle w:val="ConsPlusNormal"/>
        <w:ind w:firstLine="540"/>
        <w:jc w:val="both"/>
      </w:pPr>
      <w:r>
        <w:t>4. В случае,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соответствующей организацией телерадиовещания, сокращается и должен составлять:</w:t>
      </w:r>
    </w:p>
    <w:p w:rsidR="00DD44AF" w:rsidRDefault="00DD44AF">
      <w:pPr>
        <w:pStyle w:val="ConsPlusNormal"/>
        <w:ind w:firstLine="540"/>
        <w:jc w:val="both"/>
      </w:pPr>
      <w:r>
        <w:t>1) для общероссийской государственной организации телерадиовещания - 60 минут, умноженных на число политических партий;</w:t>
      </w:r>
    </w:p>
    <w:p w:rsidR="00DD44AF" w:rsidRDefault="00DD44AF">
      <w:pPr>
        <w:pStyle w:val="ConsPlusNormal"/>
        <w:ind w:firstLine="540"/>
        <w:jc w:val="both"/>
      </w:pPr>
      <w:r>
        <w:t>2) для региональной государственной организации телерадиовещания - 60 минут, умноженных на сумму числа политических партий и числа кандидатов, зарегистрированных по одномандатным избирательным округам, образованным на территории соответствующего субъекта Российской Федерации.</w:t>
      </w:r>
    </w:p>
    <w:p w:rsidR="00DD44AF" w:rsidRDefault="00DD44AF">
      <w:pPr>
        <w:pStyle w:val="ConsPlusNormal"/>
        <w:ind w:firstLine="540"/>
        <w:jc w:val="both"/>
      </w:pPr>
      <w:r>
        <w:t>5. Половина общего объема бесплатного эфирного времени, предоставляемого региональной государственной организацией телерадиовещания, отводится для проведения предвыборной агитации политическими партиями, другая половина - для проведения предвыборной агитации зарегистрированными кандидатами.</w:t>
      </w:r>
    </w:p>
    <w:p w:rsidR="00DD44AF" w:rsidRDefault="00DD44AF">
      <w:pPr>
        <w:pStyle w:val="ConsPlusNormal"/>
        <w:ind w:firstLine="540"/>
        <w:jc w:val="both"/>
      </w:pPr>
      <w:r>
        <w:t>6. Эфирное время, предоставляемое безвозмездно, должно приходиться на определяемый соответствующей организацией телерадиовещания период, когда телепередачи и радиопередачи собирают наибольшую аудиторию.</w:t>
      </w:r>
    </w:p>
    <w:p w:rsidR="00DD44AF" w:rsidRDefault="00DD44AF">
      <w:pPr>
        <w:pStyle w:val="ConsPlusNormal"/>
        <w:ind w:firstLine="540"/>
        <w:jc w:val="both"/>
      </w:pPr>
      <w:bookmarkStart w:id="210" w:name="P993"/>
      <w:bookmarkEnd w:id="210"/>
      <w:r>
        <w:t xml:space="preserve">7. Эфирное время, предоставляемое безвозмездно, отводится для проведения дискуссий, "круглых столов", иных совместных агитационных мероприятий (далее - совместные агитационные мероприятия) и (или) для размещения предвыборных агитационных материалов политических партий, зарегистрированных кандидатов. Политическая партия, зарегистрированный кандидат вправе не позднее чем за 35 дней до дня голосования отказаться от эфирного времени полностью либо от эфирного времени, предоставляемого для проведения совместных агитационных мероприятий, или от эфирного времени, предоставляемого для размещения предвыборных агитационных материалов, в том числе на некоторых каналах, сообщив об этом в письменной форме соответственно в Центральную избирательную комиссию Российской Федерации, избирательную комиссию субъекта Российской Федерации. Указанный отказ влечет за собой соответствующее уменьшение объема эфирного времени, предоставляемого организацией телерадиовещания в соответствии с </w:t>
      </w:r>
      <w:hyperlink w:anchor="P985" w:history="1">
        <w:r>
          <w:rPr>
            <w:color w:val="0000FF"/>
          </w:rPr>
          <w:t>частью 1</w:t>
        </w:r>
      </w:hyperlink>
      <w:r>
        <w:t xml:space="preserve"> настоящей статьи.</w:t>
      </w:r>
    </w:p>
    <w:p w:rsidR="00DD44AF" w:rsidRDefault="00DD44AF">
      <w:pPr>
        <w:pStyle w:val="ConsPlusNormal"/>
        <w:ind w:firstLine="540"/>
        <w:jc w:val="both"/>
      </w:pPr>
      <w:r>
        <w:t xml:space="preserve">8. Не менее половины общего объема эфирного времени, предоставляемого безвозмездно, отводится для проведения совместных агитационных мероприятий. 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федеральный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Совместные агитационные мероприятия на каналах региональных государственных организаций телерадиовещания проводятся раздельно между политическими партиями и между зарегистрированными кандидатами. В субъекте Российской Федерации, на территории которого образовано более одного одномандатного избирательного округа, совместные агитационные мероприятия проводятся либо раздельно между кандидатами, </w:t>
      </w:r>
      <w:r>
        <w:lastRenderedPageBreak/>
        <w:t xml:space="preserve">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этом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 В случае отказа политической партии, зарегистрированного кандидата в порядке, установленном </w:t>
      </w:r>
      <w:hyperlink w:anchor="P993" w:history="1">
        <w:r>
          <w:rPr>
            <w:color w:val="0000FF"/>
          </w:rPr>
          <w:t>частью 7</w:t>
        </w:r>
      </w:hyperlink>
      <w:r>
        <w:t xml:space="preserve"> настоящей статьи, от участия в совместных агитационных мероприятиях объем эфирного времени, предоставляемого организацией телерадиовещания для проведения совместных агитационных мероприятий, уменьшается на долю, полагающуюся этой политической партии, этому зарегистрированному кандидату.</w:t>
      </w:r>
    </w:p>
    <w:p w:rsidR="00DD44AF" w:rsidRDefault="00DD44AF">
      <w:pPr>
        <w:pStyle w:val="ConsPlusNormal"/>
        <w:ind w:firstLine="540"/>
        <w:jc w:val="both"/>
      </w:pPr>
      <w:r>
        <w:t>9. В совместном агитационном мероприятии, проводимом на канале общероссийской или региональной государственной организации телерадиовещания в рамках эфирного времени, предоставленного безвозмездно политическим партиям, участвуют лица, уполномоченные политическими партиями или их соответствующими региональными отделениями. В совместном агитационном мероприятии, проводимом на канале региональной государственной организации телерадиовещания в рамках эфирного времени, предоставленного безвозмездно зарегистрированным кандидатам, кандидаты участвуют лично.</w:t>
      </w:r>
    </w:p>
    <w:p w:rsidR="00DD44AF" w:rsidRDefault="00DD44AF">
      <w:pPr>
        <w:pStyle w:val="ConsPlusNormal"/>
        <w:ind w:firstLine="540"/>
        <w:jc w:val="both"/>
      </w:pPr>
      <w:r>
        <w:t xml:space="preserve">10. Даты и время выхода в эфир совместных агитационных мероприятий на каналах общероссийских и региональных государственных организаций телерадиовещания определяются жеребьевкой, предусмотренной </w:t>
      </w:r>
      <w:hyperlink w:anchor="P1000" w:history="1">
        <w:r>
          <w:rPr>
            <w:color w:val="0000FF"/>
          </w:rPr>
          <w:t>частью 14</w:t>
        </w:r>
      </w:hyperlink>
      <w:r>
        <w:t xml:space="preserve"> настоящей статьи.</w:t>
      </w:r>
    </w:p>
    <w:p w:rsidR="00DD44AF" w:rsidRDefault="00DD44AF">
      <w:pPr>
        <w:pStyle w:val="ConsPlusNormal"/>
        <w:ind w:firstLine="540"/>
        <w:jc w:val="both"/>
      </w:pPr>
      <w:bookmarkStart w:id="211" w:name="P997"/>
      <w:bookmarkEnd w:id="211"/>
      <w:r>
        <w:t>11. Политическая партия, зарегистрированный кандидат вправе отказаться от участия в совместном агитационном мероприятии после проведения жеребьевки, но не позднее чем за пять дней до выхода совместного агитационного мероприятия в эфир, а если выход в эфир должен состояться менее чем через пять дней со дня проведения жеребьевки, - в день жеребьевки, сообщив об этом в письменной форме соответствующей организации телерадиовещания. В этом случае доля эфирного времени, полагающаяся этой политической партии, этому зарегистрированному кандидату, соответственно сокращается.</w:t>
      </w:r>
    </w:p>
    <w:p w:rsidR="00DD44AF" w:rsidRDefault="00DD44AF">
      <w:pPr>
        <w:pStyle w:val="ConsPlusNormal"/>
        <w:ind w:firstLine="540"/>
        <w:jc w:val="both"/>
      </w:pPr>
      <w:r>
        <w:t xml:space="preserve">12. В случае отказа политической партии, зарегистрированного кандидата от участия в совместном агитационном мероприятии позднее срока, указанного в </w:t>
      </w:r>
      <w:hyperlink w:anchor="P997" w:history="1">
        <w:r>
          <w:rPr>
            <w:color w:val="0000FF"/>
          </w:rPr>
          <w:t>части 11</w:t>
        </w:r>
      </w:hyperlink>
      <w:r>
        <w:t xml:space="preserve"> настоящей статьи, в том числе в случае, если в результате такого отказа в соответствующем совместном агитационном мероприятии может принять участие только один участник, эфирное время, предоставленное для проведения совместного агитационного мероприятия, не уменьшается.</w:t>
      </w:r>
    </w:p>
    <w:p w:rsidR="00DD44AF" w:rsidRDefault="00DD44AF">
      <w:pPr>
        <w:pStyle w:val="ConsPlusNormal"/>
        <w:ind w:firstLine="540"/>
        <w:jc w:val="both"/>
      </w:pPr>
      <w:r>
        <w:t>13. Эфирное время, предоставляемое безвозмездно для размещения предвыборных агитационных материалов политических партий, зарегистрированных кандидатов, распределяется (при его наличии) соответственно между всеми политическими партиями, всеми зарегистрированными кандидатами в равных долях.</w:t>
      </w:r>
    </w:p>
    <w:p w:rsidR="00DD44AF" w:rsidRDefault="00DD44AF">
      <w:pPr>
        <w:pStyle w:val="ConsPlusNormal"/>
        <w:ind w:firstLine="540"/>
        <w:jc w:val="both"/>
      </w:pPr>
      <w:bookmarkStart w:id="212" w:name="P1000"/>
      <w:bookmarkEnd w:id="212"/>
      <w:r>
        <w:t xml:space="preserve">14. В целях распределения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Центральная избирательная комиссия Российской Федерации, избирательная комиссия субъекта Российской Федерации по завершении регистрации федеральных списков кандидатов, кандидатов по одномандатным избирательным округам, но не позднее чем за 30 дней до дня голосования проводят жеребьевку. Жеребьевка по распределению бесплатного эфирного времени, предоставляемого региональной государственной организацией телерадиовещания, имеющей лицензию на вещание в пределах территории муниципального района, нескольких муниципальных районов и (или)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393" w:history="1">
        <w:r>
          <w:rPr>
            <w:color w:val="0000FF"/>
          </w:rPr>
          <w:t>части 1 статьи 32</w:t>
        </w:r>
      </w:hyperlink>
      <w:r>
        <w:t xml:space="preserve"> настоящего Федерального закона. В результате жеребьевки, которую проводит Центральная избирательная комиссия Российской Федерации с участием представителей общероссийских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В результате </w:t>
      </w:r>
      <w:r>
        <w:lastRenderedPageBreak/>
        <w:t>жеребьевки, которую проводит избирательная комиссия субъекта Российской Федерации, территориальная избирательная комиссия с участием представителей соответствующих региональных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зарегистрированных кандидатов. Результаты жеребьевки оформляются протоколом.</w:t>
      </w:r>
    </w:p>
    <w:p w:rsidR="00DD44AF" w:rsidRDefault="00DD44AF">
      <w:pPr>
        <w:pStyle w:val="ConsPlusNormal"/>
        <w:ind w:firstLine="540"/>
        <w:jc w:val="both"/>
      </w:pPr>
      <w:r>
        <w:t xml:space="preserve">15. На основании протокола, указанного в </w:t>
      </w:r>
      <w:hyperlink w:anchor="P1000" w:history="1">
        <w:r>
          <w:rPr>
            <w:color w:val="0000FF"/>
          </w:rPr>
          <w:t>части 14</w:t>
        </w:r>
      </w:hyperlink>
      <w:r>
        <w:t xml:space="preserve"> настоящей статьи, составляется график распределения эфирного времени, предоставляемого безвозмездно, который утверждается решением соответствующей избирательной комиссии и публикуется соответственно в общероссийских и региональных государственных периодических печатных изданиях.</w:t>
      </w:r>
    </w:p>
    <w:p w:rsidR="00DD44AF" w:rsidRDefault="00DD44AF">
      <w:pPr>
        <w:pStyle w:val="ConsPlusNormal"/>
        <w:ind w:firstLine="540"/>
        <w:jc w:val="both"/>
      </w:pPr>
      <w:r>
        <w:t>16. Государственные организации телерадиовещания обязаны резервировать платное эфирное время для проведения предвыборной агитации политическими партиями, зарегистрированными кандидатами. Общий объем платного эфирного времени, резервируемого каждой общероссийской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четыре раза.</w:t>
      </w:r>
    </w:p>
    <w:p w:rsidR="00DD44AF" w:rsidRDefault="00DD44AF">
      <w:pPr>
        <w:pStyle w:val="ConsPlusNormal"/>
        <w:ind w:firstLine="540"/>
        <w:jc w:val="both"/>
      </w:pPr>
      <w:r>
        <w:t>17. Каждая политическая партия вправе за соответствующую плату получить эфирное время из общего объема зарезервированного общероссийской государственной организацией телерадиовещания эфирного времени в объеме не менее доли, полученной путем деления общего объема зарезервированного эфирного времени на общее число политических партий. Каждая политическая партия вправе за соответствующую плату получить эфирное время из общего объема зарезервированного региональной государственной организацией телерадиовещания эфирного времени в объеме не менее доли, полученной путем деления половины общего объема зарезервированного эфирного времени на общее число политических партий. Каждый зарегистрированный кандидат вправе за соответствующую плату получить эфирное время из общего объема зарезервированного эфирного времени в объеме не менее доли, полученной путем деления оставшейся половины общего объема зарезервированного региональной государственной организацией телерадиовещания эфирного времени на общее число зарегистрированных кандидатов.</w:t>
      </w:r>
    </w:p>
    <w:p w:rsidR="00DD44AF" w:rsidRDefault="00DD44AF">
      <w:pPr>
        <w:pStyle w:val="ConsPlusNormal"/>
        <w:ind w:firstLine="540"/>
        <w:jc w:val="both"/>
      </w:pPr>
      <w:bookmarkStart w:id="213" w:name="P1004"/>
      <w:bookmarkEnd w:id="213"/>
      <w:r>
        <w:t xml:space="preserve">18. Платное эфирное время предоставляется государственной организацией телерадиовещания в период, установленный </w:t>
      </w:r>
      <w:hyperlink w:anchor="P953" w:history="1">
        <w:r>
          <w:rPr>
            <w:color w:val="0000FF"/>
          </w:rPr>
          <w:t>частью 2 статьи 63</w:t>
        </w:r>
      </w:hyperlink>
      <w:r>
        <w:t xml:space="preserve"> настоящего Федерального закона. Даты и время выхода в эфир совместных агитационных мероприятий, предвыборных агитационных материалов определяются в соответствии с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00" w:history="1">
        <w:r>
          <w:rPr>
            <w:color w:val="0000FF"/>
          </w:rPr>
          <w:t>частью 14</w:t>
        </w:r>
      </w:hyperlink>
      <w:r>
        <w:t xml:space="preserve"> настоящей статьи.</w:t>
      </w:r>
    </w:p>
    <w:p w:rsidR="00DD44AF" w:rsidRDefault="00DD44AF">
      <w:pPr>
        <w:pStyle w:val="ConsPlusNormal"/>
        <w:ind w:firstLine="540"/>
        <w:jc w:val="both"/>
      </w:pPr>
      <w:bookmarkStart w:id="214" w:name="P1005"/>
      <w:bookmarkEnd w:id="214"/>
      <w:r>
        <w:t xml:space="preserve">19. Муниципальные организации телерадиовещания, выполнившие условия, предусмотренные </w:t>
      </w:r>
      <w:hyperlink w:anchor="P972"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платное эфирное время для проведения предвыборной агитации. Общий объем предоставляемого эфирного времени определяет муниципальная организация телерадиовещания. Даты и время выхода в эфир совместных агитационных мероприятий и (или) предвыборных агитационных материалов каждой политической партии, каждого зарегистрированного кандидата определяются в соответствии с жеребьевкой, которую проводит муниципальная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00" w:history="1">
        <w:r>
          <w:rPr>
            <w:color w:val="0000FF"/>
          </w:rPr>
          <w:t>частью 14</w:t>
        </w:r>
      </w:hyperlink>
      <w:r>
        <w:t xml:space="preserve"> настоящей статьи.</w:t>
      </w:r>
    </w:p>
    <w:p w:rsidR="00DD44AF" w:rsidRDefault="00DD44AF">
      <w:pPr>
        <w:pStyle w:val="ConsPlusNormal"/>
        <w:ind w:firstLine="540"/>
        <w:jc w:val="both"/>
      </w:pPr>
      <w:bookmarkStart w:id="215" w:name="P1006"/>
      <w:bookmarkEnd w:id="215"/>
      <w:r>
        <w:t xml:space="preserve">20. В случае, если политическая партия, зарегистрированный кандидат откажутся от использования предоставленного им для проведения предвыборной агитации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w:t>
      </w:r>
      <w:r>
        <w:lastRenderedPageBreak/>
        <w:t>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DD44AF" w:rsidRDefault="00DD44AF">
      <w:pPr>
        <w:pStyle w:val="ConsPlusNormal"/>
        <w:ind w:firstLine="540"/>
        <w:jc w:val="both"/>
      </w:pPr>
      <w:bookmarkStart w:id="216" w:name="P1007"/>
      <w:bookmarkEnd w:id="216"/>
      <w:r>
        <w:t xml:space="preserve">21. Если после распределения платного эфирного времени в соответствии с </w:t>
      </w:r>
      <w:hyperlink w:anchor="P1004" w:history="1">
        <w:r>
          <w:rPr>
            <w:color w:val="0000FF"/>
          </w:rPr>
          <w:t>частью 18</w:t>
        </w:r>
      </w:hyperlink>
      <w:r>
        <w:t xml:space="preserve"> или </w:t>
      </w:r>
      <w:hyperlink w:anchor="P1005" w:history="1">
        <w:r>
          <w:rPr>
            <w:color w:val="0000FF"/>
          </w:rPr>
          <w:t>19</w:t>
        </w:r>
      </w:hyperlink>
      <w:r>
        <w:t xml:space="preserve"> настоящей статьи либо в результате отказа политической партии, зарегистрированного кандидата в соответствии с </w:t>
      </w:r>
      <w:hyperlink w:anchor="P1006" w:history="1">
        <w:r>
          <w:rPr>
            <w:color w:val="0000FF"/>
          </w:rPr>
          <w:t>частью 20</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такого эфирного времени. Оставшееся эфирное время распределяется между политическими партиями, зарегистрированными кандидатами на равных условиях путем проведения жеребьевки.</w:t>
      </w:r>
    </w:p>
    <w:p w:rsidR="00DD44AF" w:rsidRDefault="00DD44AF">
      <w:pPr>
        <w:pStyle w:val="ConsPlusNormal"/>
        <w:ind w:firstLine="540"/>
        <w:jc w:val="both"/>
      </w:pPr>
      <w:r>
        <w:t xml:space="preserve">22. Негосударственные организации телерадиовещания, выполнившие условия, предусмотренные </w:t>
      </w:r>
      <w:hyperlink w:anchor="P972" w:history="1">
        <w:r>
          <w:rPr>
            <w:color w:val="0000FF"/>
          </w:rPr>
          <w:t>частью 14 статьи 64</w:t>
        </w:r>
      </w:hyperlink>
      <w:r>
        <w:t xml:space="preserve"> настоящего Федерального закона, обязаны предоставлять политическим партиям, зарегистрированным кандидатам эфирное время для проведения предвыборной агитации на равных условиях. Негосударственные организации телерадиовещания, не соблюдающие этого требования или не выполнившие условий, предусмотренных </w:t>
      </w:r>
      <w:hyperlink w:anchor="P972"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эфирное время для проведения предвыборной агитации.</w:t>
      </w:r>
    </w:p>
    <w:p w:rsidR="00DD44AF" w:rsidRDefault="00DD44AF">
      <w:pPr>
        <w:pStyle w:val="ConsPlusNormal"/>
        <w:ind w:firstLine="540"/>
        <w:jc w:val="both"/>
      </w:pPr>
      <w:r>
        <w:t>23.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DD44AF" w:rsidRDefault="00DD44AF">
      <w:pPr>
        <w:pStyle w:val="ConsPlusNormal"/>
        <w:ind w:firstLine="540"/>
        <w:jc w:val="both"/>
      </w:pPr>
      <w:r>
        <w:t>24. Платежный документ о перечислении в полном объеме средств в оплату стоимости эфирного времени представляется в филиал Сберегательного банка Российской Федерации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день до дня предоставления эфирного времени. Копия платежного документа с отметкой филиала Сберегательного банка Российской Федерации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DD44AF" w:rsidRDefault="00DD44AF">
      <w:pPr>
        <w:pStyle w:val="ConsPlusNormal"/>
        <w:ind w:firstLine="540"/>
        <w:jc w:val="both"/>
      </w:pPr>
      <w:r>
        <w:t>25. Филиал Сберегательного банка Российской Федерации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DD44AF" w:rsidRDefault="00DD44AF">
      <w:pPr>
        <w:pStyle w:val="ConsPlusNormal"/>
        <w:ind w:firstLine="540"/>
        <w:jc w:val="both"/>
      </w:pPr>
      <w:r>
        <w:t>26. Если при использовании платного эфирного времени политическая партия или зарегистрированный кандидат нарушат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DD44AF" w:rsidRDefault="00DD44AF">
      <w:pPr>
        <w:pStyle w:val="ConsPlusNormal"/>
        <w:ind w:firstLine="540"/>
        <w:jc w:val="both"/>
      </w:pPr>
      <w:r>
        <w:t>27. Запрещается прерывать передачу предвыборных агитационных материалов, совместных агитационных мероприятий, в том числе рекламой товаров, работ и услуг.</w:t>
      </w:r>
    </w:p>
    <w:p w:rsidR="00DD44AF" w:rsidRDefault="00DD44AF">
      <w:pPr>
        <w:pStyle w:val="ConsPlusNormal"/>
        <w:ind w:firstLine="540"/>
        <w:jc w:val="both"/>
      </w:pPr>
      <w:r>
        <w:t>28. Запрещается перекрывать передачу предвыборных агитационных материалов, совместных агитационных мероприятий трансляцией иных телепрограмм и радиопрограмм, передачей иных агитационных материалов.</w:t>
      </w:r>
    </w:p>
    <w:p w:rsidR="00DD44AF" w:rsidRDefault="00DD44AF">
      <w:pPr>
        <w:pStyle w:val="ConsPlusNormal"/>
        <w:ind w:firstLine="540"/>
        <w:jc w:val="both"/>
      </w:pPr>
      <w:r>
        <w:lastRenderedPageBreak/>
        <w:t>29. Видео- и аудиозаписи выпущенных в эфир телепрограмм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bookmarkStart w:id="217" w:name="P1017"/>
      <w:bookmarkEnd w:id="217"/>
      <w:r>
        <w:t>Статья 66. Условия проведения предвыборной агитации через периодические печатные издания</w:t>
      </w:r>
    </w:p>
    <w:p w:rsidR="00DD44AF" w:rsidRDefault="00DD44AF">
      <w:pPr>
        <w:pStyle w:val="ConsPlusNormal"/>
        <w:ind w:firstLine="540"/>
        <w:jc w:val="both"/>
      </w:pPr>
    </w:p>
    <w:p w:rsidR="00DD44AF" w:rsidRDefault="00DD44AF">
      <w:pPr>
        <w:pStyle w:val="ConsPlusNormal"/>
        <w:ind w:firstLine="540"/>
        <w:jc w:val="both"/>
      </w:pPr>
      <w:bookmarkStart w:id="218" w:name="P1019"/>
      <w:bookmarkEnd w:id="218"/>
      <w:r>
        <w:t>1. Политические партии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DD44AF" w:rsidRDefault="00DD44AF">
      <w:pPr>
        <w:pStyle w:val="ConsPlusNormal"/>
        <w:ind w:firstLine="540"/>
        <w:jc w:val="both"/>
      </w:pPr>
      <w:bookmarkStart w:id="219" w:name="P1020"/>
      <w:bookmarkEnd w:id="219"/>
      <w:r>
        <w:t>2. Политические партии,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Половина общего объема печатной площади, предоставляемой редакцией регионального государственного периодического печатного издания, отводится для проведения предвыборной агитации политическими партиями, другая половина - для проведения предвыборной агитации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Печатная площадь предоставляется на следующих условиях: равный объем предоставляемой печатной площади, равноценное место на полосе, одинаковый размер шрифта и иные равные условия соответственно для политических партий, для зарегистрированных кандидатов.</w:t>
      </w:r>
    </w:p>
    <w:p w:rsidR="00DD44AF" w:rsidRDefault="00DD44AF">
      <w:pPr>
        <w:pStyle w:val="ConsPlusNormal"/>
        <w:ind w:firstLine="540"/>
        <w:jc w:val="both"/>
      </w:pPr>
      <w:r>
        <w:t xml:space="preserve">3. Общий еженедельный минимальный объем печатной площади, которую каждая редакция государственного периодического печатного издания предоставляет безвозмездно политическим партиям, зарегистрированным кандидатам,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953" w:history="1">
        <w:r>
          <w:rPr>
            <w:color w:val="0000FF"/>
          </w:rPr>
          <w:t>частью 2 статьи 63</w:t>
        </w:r>
      </w:hyperlink>
      <w:r>
        <w:t xml:space="preserve"> настоящего Федерального закона.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 xml:space="preserve">4. При проведении дополнительных выборов депутатов Государственной Думы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зарегистрированным кандидатам, должен составлять не менее 5 процентов от общего объема еженедельной печатной площади соответствующего издания в пределах периода, установленного </w:t>
      </w:r>
      <w:hyperlink w:anchor="P953" w:history="1">
        <w:r>
          <w:rPr>
            <w:color w:val="0000FF"/>
          </w:rPr>
          <w:t>частью 2 статьи 63</w:t>
        </w:r>
      </w:hyperlink>
      <w:r>
        <w:t xml:space="preserve"> настоящего Федерального закона.</w:t>
      </w:r>
    </w:p>
    <w:p w:rsidR="00DD44AF" w:rsidRDefault="00DD44AF">
      <w:pPr>
        <w:pStyle w:val="ConsPlusNormal"/>
        <w:ind w:firstLine="540"/>
        <w:jc w:val="both"/>
      </w:pPr>
      <w:r>
        <w:t>5. Соответствующий объем печатной площади, предоставляемой безвозмездно, распределяется между политическими партиями, зарегистрированными кандидатами путем деления этого объема соответственно на число политических партий, число зарегистрированных кандидатов.</w:t>
      </w:r>
    </w:p>
    <w:p w:rsidR="00DD44AF" w:rsidRDefault="00DD44AF">
      <w:pPr>
        <w:pStyle w:val="ConsPlusNormal"/>
        <w:ind w:firstLine="540"/>
        <w:jc w:val="both"/>
      </w:pPr>
      <w:bookmarkStart w:id="220" w:name="P1024"/>
      <w:bookmarkEnd w:id="220"/>
      <w:r>
        <w:t xml:space="preserve">6. После завершения регистрации федеральных списков кандидатов, кандидатов по одномандатным избирательным округам, но не позднее чем за 30 дней до дня голосования соответственно Центральная избирательная комиссия Российской Федерации, избирательные комиссии субъектов Российской Федерации с участием представителей редакций государственных периодических печатных изданий проводят жеребьевку в целях распределения печатной площади, предоставляемой безвозмездно, между всеми политическими партиями, всеми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и определения дат публикации предвыборных агитационных материалов. Жеребьевка по распределению печатной площади, предоставляемой безвозмездно в региональных государственных периодических печатных изданиях, распространяемых в пределах территории муниципального района (городского округа), может проводиться по поручению избирательной комиссии субъекта </w:t>
      </w:r>
      <w:r>
        <w:lastRenderedPageBreak/>
        <w:t xml:space="preserve">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393" w:history="1">
        <w:r>
          <w:rPr>
            <w:color w:val="0000FF"/>
          </w:rPr>
          <w:t>части 1 статьи 32</w:t>
        </w:r>
      </w:hyperlink>
      <w:r>
        <w:t xml:space="preserve"> настоящего Федерального закона. Результаты жеребьевки оформляются протоколом и утверждаются решением избирательной комиссии, проводившей жеребьевку.</w:t>
      </w:r>
    </w:p>
    <w:p w:rsidR="00DD44AF" w:rsidRDefault="00DD44AF">
      <w:pPr>
        <w:pStyle w:val="ConsPlusNormal"/>
        <w:ind w:firstLine="540"/>
        <w:jc w:val="both"/>
      </w:pPr>
      <w:r>
        <w:t>7.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зарегистрированными кандидатами.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печатной площади, предоставляемого безвозмездно, но не должен превышать его более чем в два раза.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печатной площади, предоставляемой безвозмездно, но не должен превышать его более чем в четыре раза.</w:t>
      </w:r>
    </w:p>
    <w:p w:rsidR="00DD44AF" w:rsidRDefault="00DD44AF">
      <w:pPr>
        <w:pStyle w:val="ConsPlusNormal"/>
        <w:ind w:firstLine="540"/>
        <w:jc w:val="both"/>
      </w:pPr>
      <w:r>
        <w:t>8. Каждая политическая партия вправе за соответствующую плату получить в общероссийском государственном периодическом печатном издании печатную площадь в объеме не менее доли, полученной путем деления общего объема зарезервированной печатной площади на общее число политических партий. Каждая политическая партия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половины общего объема зарезервированной печатной площади на общее число политических партий. Каждый зарегистрированный кандидат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оставшейся половины общего объема зарезервированной печатной площади на общее число кандидатов, зарегистрированных по одномандатным избирательным округам, образованным в соответствующем субъекте Российской Федерации.</w:t>
      </w:r>
    </w:p>
    <w:p w:rsidR="00DD44AF" w:rsidRDefault="00DD44AF">
      <w:pPr>
        <w:pStyle w:val="ConsPlusNormal"/>
        <w:ind w:firstLine="540"/>
        <w:jc w:val="both"/>
      </w:pPr>
      <w:bookmarkStart w:id="221" w:name="P1027"/>
      <w:bookmarkEnd w:id="221"/>
      <w:r>
        <w:t xml:space="preserve">9. Платная печатная площадь предоставляется редакцией государственного периодического печатного издания в период, установленный </w:t>
      </w:r>
      <w:hyperlink w:anchor="P953" w:history="1">
        <w:r>
          <w:rPr>
            <w:color w:val="0000FF"/>
          </w:rPr>
          <w:t>частью 2 статьи 63</w:t>
        </w:r>
      </w:hyperlink>
      <w:r>
        <w:t xml:space="preserve"> настоящего Федерального закона. Даты публикации предвыборных агитационных материалов определяются в соответствии с жеребьевкой, которую проводит редакция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24" w:history="1">
        <w:r>
          <w:rPr>
            <w:color w:val="0000FF"/>
          </w:rPr>
          <w:t>частью 6</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393" w:history="1">
        <w:r>
          <w:rPr>
            <w:color w:val="0000FF"/>
          </w:rPr>
          <w:t>части 1 статьи 32</w:t>
        </w:r>
      </w:hyperlink>
      <w:r>
        <w:t xml:space="preserve"> настоящего Федерального закона. Результаты жеребьевки оформляются протоколом.</w:t>
      </w:r>
    </w:p>
    <w:p w:rsidR="00DD44AF" w:rsidRDefault="00DD44AF">
      <w:pPr>
        <w:pStyle w:val="ConsPlusNormal"/>
        <w:ind w:firstLine="540"/>
        <w:jc w:val="both"/>
      </w:pPr>
      <w:bookmarkStart w:id="222" w:name="P1028"/>
      <w:bookmarkEnd w:id="222"/>
      <w:r>
        <w:t xml:space="preserve">10. Редакции муниципальных периодических печатных изданий и государственных периодических печатных изданий, выходящих реже одного раза в неделю, выполнившие условия, предусмотренные </w:t>
      </w:r>
      <w:hyperlink w:anchor="P972"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платную печатную площадь для проведения предвыборной агитации. Общий объем предоставляемой печатной площади определяют редакции указанных периодических печатных изданий. Даты публикации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24" w:history="1">
        <w:r>
          <w:rPr>
            <w:color w:val="0000FF"/>
          </w:rPr>
          <w:t>частью 6</w:t>
        </w:r>
      </w:hyperlink>
      <w:r>
        <w:t xml:space="preserve"> настоящей статьи.</w:t>
      </w:r>
    </w:p>
    <w:p w:rsidR="00DD44AF" w:rsidRDefault="00DD44AF">
      <w:pPr>
        <w:pStyle w:val="ConsPlusNormal"/>
        <w:ind w:firstLine="540"/>
        <w:jc w:val="both"/>
      </w:pPr>
      <w:bookmarkStart w:id="223" w:name="P1029"/>
      <w:bookmarkEnd w:id="223"/>
      <w:r>
        <w:t xml:space="preserve">11. В случае, если политическая партия, зарегистрированный кандидат откажутся от использования предоставленной им для проведения предвыборной агитации печатной площади, они обязаны не позднее чем за пять дней до дня публикации предвыборного агитационного </w:t>
      </w:r>
      <w:r>
        <w:lastRenderedPageBreak/>
        <w:t>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DD44AF" w:rsidRDefault="00DD44AF">
      <w:pPr>
        <w:pStyle w:val="ConsPlusNormal"/>
        <w:ind w:firstLine="540"/>
        <w:jc w:val="both"/>
      </w:pPr>
      <w:bookmarkStart w:id="224" w:name="P1030"/>
      <w:bookmarkEnd w:id="224"/>
      <w:r>
        <w:t xml:space="preserve">12. Если после распределения платной печатной площади в соответствии с </w:t>
      </w:r>
      <w:hyperlink w:anchor="P1027" w:history="1">
        <w:r>
          <w:rPr>
            <w:color w:val="0000FF"/>
          </w:rPr>
          <w:t>частью 9</w:t>
        </w:r>
      </w:hyperlink>
      <w:r>
        <w:t xml:space="preserve"> или </w:t>
      </w:r>
      <w:hyperlink w:anchor="P1028" w:history="1">
        <w:r>
          <w:rPr>
            <w:color w:val="0000FF"/>
          </w:rPr>
          <w:t>10</w:t>
        </w:r>
      </w:hyperlink>
      <w:r>
        <w:t xml:space="preserve"> настоящей статьи либо в результате отказа политической партии, зарегистрированного кандидата в соответствии с </w:t>
      </w:r>
      <w:hyperlink w:anchor="P1029" w:history="1">
        <w:r>
          <w:rPr>
            <w:color w:val="0000FF"/>
          </w:rPr>
          <w:t>частью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политическим партиям, зарегистрированным кандидатам, подавшим заявку на предоставление такой печатной площади. Эта печатная площадь распределяется между указанными политическими партиями, зарегистрированными кандидатами на равных условиях путем проведения жеребьевки.</w:t>
      </w:r>
    </w:p>
    <w:p w:rsidR="00DD44AF" w:rsidRDefault="00DD44AF">
      <w:pPr>
        <w:pStyle w:val="ConsPlusNormal"/>
        <w:ind w:firstLine="540"/>
        <w:jc w:val="both"/>
      </w:pPr>
      <w:r>
        <w:t xml:space="preserve">13. Редакции негосударственных периодических печатных изданий, выполнившие условия, предусмотренные </w:t>
      </w:r>
      <w:hyperlink w:anchor="P972"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печатную площадь для проведения предвыборной агитации на равных условиях оплаты.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972"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печатную площадь для проведения предвыборной агитации.</w:t>
      </w:r>
    </w:p>
    <w:p w:rsidR="00DD44AF" w:rsidRDefault="00DD44AF">
      <w:pPr>
        <w:pStyle w:val="ConsPlusNormal"/>
        <w:ind w:firstLine="540"/>
        <w:jc w:val="both"/>
      </w:pPr>
      <w:r>
        <w:t>14. Платежный документ о перечислении в полном объеме средств в оплату стоимости печатной площади представляется в филиал Сберегательного банка Российской Федерации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 Копия платежного документа с отметкой филиала Сберегательного банка Российской Федерации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DD44AF" w:rsidRDefault="00DD44AF">
      <w:pPr>
        <w:pStyle w:val="ConsPlusNormal"/>
        <w:ind w:firstLine="540"/>
        <w:jc w:val="both"/>
      </w:pPr>
      <w:r>
        <w:t>15. Филиал Сберегательного банка Российской Федерации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DD44AF" w:rsidRDefault="00DD44AF">
      <w:pPr>
        <w:pStyle w:val="ConsPlusNormal"/>
        <w:ind w:firstLine="540"/>
        <w:jc w:val="both"/>
      </w:pPr>
      <w:r>
        <w:t>16.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политической партией, зарегистрированным кандидатом.</w:t>
      </w:r>
    </w:p>
    <w:p w:rsidR="00DD44AF" w:rsidRDefault="00DD44AF">
      <w:pPr>
        <w:pStyle w:val="ConsPlusNormal"/>
        <w:ind w:firstLine="540"/>
        <w:jc w:val="both"/>
      </w:pPr>
      <w:r>
        <w:t>17. Редакции периодических печатных изданий, публикующие предвыборные агитационные материалы, не вправе отдавать предпочтение какой-либо политической партии, какому-либо зарегистрированному кандидату путем изменения тиража и периодичности выхода указанных печатных изданий. Это требование не распространяется на редакции периодических печатных изданий, учрежденных политическими партиями, кандидатами.</w:t>
      </w:r>
    </w:p>
    <w:p w:rsidR="00DD44AF" w:rsidRDefault="00DD44AF">
      <w:pPr>
        <w:pStyle w:val="ConsPlusNormal"/>
        <w:ind w:firstLine="540"/>
        <w:jc w:val="both"/>
      </w:pPr>
      <w:r>
        <w:t xml:space="preserve">18.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какой политической партии, из средств избирательного фонда какого ее регионального отделения или из средств избирательного фонда какого зарегистрированного кандидата была оплачена публикация. Если предвыборные агитационные материалы были опубликованы безвозмездно в соответствии с </w:t>
      </w:r>
      <w:hyperlink w:anchor="P1019" w:history="1">
        <w:r>
          <w:rPr>
            <w:color w:val="0000FF"/>
          </w:rPr>
          <w:t>частью 1</w:t>
        </w:r>
      </w:hyperlink>
      <w:r>
        <w:t xml:space="preserve"> или </w:t>
      </w:r>
      <w:hyperlink w:anchor="P1020" w:history="1">
        <w:r>
          <w:rPr>
            <w:color w:val="0000FF"/>
          </w:rPr>
          <w:t>2</w:t>
        </w:r>
      </w:hyperlink>
      <w:r>
        <w:t xml:space="preserve"> настоящей статьи, информация об этом также должна содержаться </w:t>
      </w:r>
      <w:r>
        <w:lastRenderedPageBreak/>
        <w:t>в публикации с указанием, какой политической партии, какому зарегистрированному кандидату была предоставлена такая возможность. Ответственность за выполнение данного требования несет редакция периодического печатного издания.</w:t>
      </w:r>
    </w:p>
    <w:p w:rsidR="00DD44AF" w:rsidRDefault="00DD44AF">
      <w:pPr>
        <w:pStyle w:val="ConsPlusNormal"/>
        <w:ind w:firstLine="540"/>
        <w:jc w:val="both"/>
      </w:pPr>
    </w:p>
    <w:p w:rsidR="00DD44AF" w:rsidRDefault="00DD44AF">
      <w:pPr>
        <w:pStyle w:val="ConsPlusNormal"/>
        <w:ind w:firstLine="540"/>
        <w:jc w:val="both"/>
      </w:pPr>
      <w:r>
        <w:t>Статья 67. Условия проведения предвыборной агитации посредством агитационных публичных мероприятий</w:t>
      </w:r>
    </w:p>
    <w:p w:rsidR="00DD44AF" w:rsidRDefault="00DD44AF">
      <w:pPr>
        <w:pStyle w:val="ConsPlusNormal"/>
        <w:ind w:firstLine="540"/>
        <w:jc w:val="both"/>
      </w:pPr>
    </w:p>
    <w:p w:rsidR="00DD44AF" w:rsidRDefault="00DD44AF">
      <w:pPr>
        <w:pStyle w:val="ConsPlusNormal"/>
        <w:ind w:firstLine="540"/>
        <w:jc w:val="both"/>
      </w:pPr>
      <w:r>
        <w:t>1. Государственные органы, органы местного самоуправления обязаны оказывать содействие политическим партиям, зарегистрированным кандидатам в организации и проведении агитационных публичных мероприятий.</w:t>
      </w:r>
    </w:p>
    <w:p w:rsidR="00DD44AF" w:rsidRDefault="00DD44AF">
      <w:pPr>
        <w:pStyle w:val="ConsPlusNormal"/>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DD44AF" w:rsidRDefault="00DD44AF">
      <w:pPr>
        <w:pStyle w:val="ConsPlusNormal"/>
        <w:ind w:firstLine="540"/>
        <w:jc w:val="both"/>
      </w:pPr>
      <w:bookmarkStart w:id="225" w:name="P1042"/>
      <w:bookmarkEnd w:id="225"/>
      <w:r>
        <w:t>3. По заявке политической партии, зарегистрированного кандидата помещение, пригодное для проведения публичных мероприятий, проводимых в форме собраний, и находящееся в государственной или муниципальной собственности, предоставляется в соответствии с законодательством Российской Федерации о выборах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для встреч представителей этой политической партии, этого зарегистрированного кандидата с избирателями. При этом избирательные комиссии обязаны обеспечить равные условия проведения указанных мероприятий для всех политических партий, для всех зарегистрированных кандидатов.</w:t>
      </w:r>
    </w:p>
    <w:p w:rsidR="00DD44AF" w:rsidRDefault="00DD44AF">
      <w:pPr>
        <w:pStyle w:val="ConsPlusNormal"/>
        <w:ind w:firstLine="540"/>
        <w:jc w:val="both"/>
      </w:pPr>
      <w:bookmarkStart w:id="226" w:name="P1043"/>
      <w:bookmarkEnd w:id="226"/>
      <w:r>
        <w:t xml:space="preserve">4. Если помещение, указанное в </w:t>
      </w:r>
      <w:hyperlink w:anchor="P1042" w:history="1">
        <w:r>
          <w:rPr>
            <w:color w:val="0000FF"/>
          </w:rPr>
          <w:t>части 3</w:t>
        </w:r>
      </w:hyperlink>
      <w:r>
        <w:t xml:space="preserve"> настоящей статьи,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одной политической партии, одному зарегистрированному кандидату, собственник, владелец помещения не вправе отказать другим политическим партиям, другим зарегистрированным кандидатам в предоставлении помещения на таких же условиях. В случае предоставления помещения политической партии,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
    <w:p w:rsidR="00DD44AF" w:rsidRDefault="00DD44AF">
      <w:pPr>
        <w:pStyle w:val="ConsPlusNormal"/>
        <w:ind w:firstLine="540"/>
        <w:jc w:val="both"/>
      </w:pPr>
      <w:r>
        <w:t>5. Избирательная комиссия субъекта Российской Федерации, получившая уведомление о факте предоставления помещения политической партии,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политических партий, других кандидатов, зарегистрированных по соответствующему одномандатному избирательному округу.</w:t>
      </w:r>
    </w:p>
    <w:p w:rsidR="00DD44AF" w:rsidRDefault="00DD44AF">
      <w:pPr>
        <w:pStyle w:val="ConsPlusNormal"/>
        <w:ind w:firstLine="540"/>
        <w:jc w:val="both"/>
      </w:pPr>
      <w:r>
        <w:t xml:space="preserve">6. Заявки о предоставлении помещений для проведения встреч представителей политических партий, зарегистрированных кандидатов с избирателями рассматриваются собственниками, владельцами помещений, указанных в </w:t>
      </w:r>
      <w:hyperlink w:anchor="P1042" w:history="1">
        <w:r>
          <w:rPr>
            <w:color w:val="0000FF"/>
          </w:rPr>
          <w:t>частях 3</w:t>
        </w:r>
      </w:hyperlink>
      <w:r>
        <w:t xml:space="preserve"> и </w:t>
      </w:r>
      <w:hyperlink w:anchor="P1043" w:history="1">
        <w:r>
          <w:rPr>
            <w:color w:val="0000FF"/>
          </w:rPr>
          <w:t>4</w:t>
        </w:r>
      </w:hyperlink>
      <w:r>
        <w:t xml:space="preserve"> настоящей статьи, в течение трех дней со дня подачи заявок.</w:t>
      </w:r>
    </w:p>
    <w:p w:rsidR="00DD44AF" w:rsidRDefault="00DD44AF">
      <w:pPr>
        <w:pStyle w:val="ConsPlusNormal"/>
        <w:ind w:firstLine="540"/>
        <w:jc w:val="both"/>
      </w:pPr>
      <w:r>
        <w:t>7. Политические партии, выдвинувшие федеральные списки кандидатов, кандидаты вправе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DD44AF" w:rsidRDefault="00DD44AF">
      <w:pPr>
        <w:pStyle w:val="ConsPlusNormal"/>
        <w:ind w:firstLine="540"/>
        <w:jc w:val="both"/>
      </w:pPr>
      <w:r>
        <w:t xml:space="preserve">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военных организации или учреждении. Такое здание или помещение предоставляется для проведения встреч представителей политических партий, зарегистрированных кандидатов с избирателями из </w:t>
      </w:r>
      <w:r>
        <w:lastRenderedPageBreak/>
        <w:t>числа военнослужащих командиром воинской части по запросу избирательной комиссии субъекта Российской Федерации либо по ее поручению по запросу окружной или территориальной избирательной комиссии. Встречи представителей политических партий с избирателями из числа военнослужащих обеспечивает командир воинской части совместно с соответствующей избирательной комиссией, при этом уполномоченные представители или доверенные лица других политических партий, кандидаты, зарегистрированные по соответствующему одномандатному избирательному округу, оповещаются о времени и месте встречи не позднее чем за три дня до ее проведения.</w:t>
      </w:r>
    </w:p>
    <w:p w:rsidR="00DD44AF" w:rsidRDefault="00DD44AF">
      <w:pPr>
        <w:pStyle w:val="ConsPlusNormal"/>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DD44AF" w:rsidRDefault="00DD44AF">
      <w:pPr>
        <w:pStyle w:val="ConsPlusNormal"/>
        <w:ind w:firstLine="540"/>
        <w:jc w:val="both"/>
      </w:pPr>
    </w:p>
    <w:p w:rsidR="00DD44AF" w:rsidRDefault="00DD44AF">
      <w:pPr>
        <w:pStyle w:val="ConsPlusNormal"/>
        <w:ind w:firstLine="540"/>
        <w:jc w:val="both"/>
      </w:pPr>
      <w:bookmarkStart w:id="227" w:name="P1050"/>
      <w:bookmarkEnd w:id="227"/>
      <w:r>
        <w:t>Статья 68. Условия выпуска и распространения печатных, аудиовизуальных и иных предвыборных агитационных материалов</w:t>
      </w:r>
    </w:p>
    <w:p w:rsidR="00DD44AF" w:rsidRDefault="00DD44AF">
      <w:pPr>
        <w:pStyle w:val="ConsPlusNormal"/>
        <w:ind w:firstLine="540"/>
        <w:jc w:val="both"/>
      </w:pPr>
    </w:p>
    <w:p w:rsidR="00DD44AF" w:rsidRDefault="00DD44AF">
      <w:pPr>
        <w:pStyle w:val="ConsPlusNormal"/>
        <w:ind w:firstLine="540"/>
        <w:jc w:val="both"/>
      </w:pPr>
      <w:r>
        <w:t>1. Политические партии, выдвинувшие федеральные списки кандидатов, кандидаты вправе беспрепятственно выпускать и распространять печатные, аудиовизуальные и иные предвыборные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DD44AF" w:rsidRDefault="00DD44AF">
      <w:pPr>
        <w:pStyle w:val="ConsPlusNormal"/>
        <w:ind w:firstLine="540"/>
        <w:jc w:val="both"/>
      </w:pPr>
      <w:r>
        <w:t>2.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политическим партиям, зарегистрированным кандидатам равные условия оплаты своих работ (услуг).</w:t>
      </w:r>
    </w:p>
    <w:p w:rsidR="00DD44AF" w:rsidRDefault="00DD44AF">
      <w:pPr>
        <w:pStyle w:val="ConsPlusNormal"/>
        <w:ind w:firstLine="540"/>
        <w:jc w:val="both"/>
      </w:pPr>
      <w:bookmarkStart w:id="228" w:name="P1054"/>
      <w:bookmarkEnd w:id="228"/>
      <w:r>
        <w:t>3.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политическим партиям, выдвинувшим федеральные списки кандидатов, кандидатам равные условия оплаты изготовления таких агитационных материалов. Сведения о размере (в валюте Российской Федерации) и других условиях оплаты работ (услуг) по изготовлению печатных предвыборных агитационных материалов, выполняемых соответствующей организацией, соответствующим индивидуальным предпринимателем, должны быть опубликованы не позднее чем через 30 дней со дня официального опубликования (публикации) решения о назначении выборов депутатов Государственной Думы и в тот же срок представлены в Центральную избирательную комиссию Российской Федерации либо в избирательную комиссию субъекта Российской Федерации, на территории которого зарегистрированы эта организация, этот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печатных предвыборных агитационных материалов.</w:t>
      </w:r>
    </w:p>
    <w:p w:rsidR="00DD44AF" w:rsidRDefault="00DD44AF">
      <w:pPr>
        <w:pStyle w:val="ConsPlusNormal"/>
        <w:ind w:firstLine="540"/>
        <w:jc w:val="both"/>
      </w:pPr>
      <w:bookmarkStart w:id="229" w:name="P1055"/>
      <w:bookmarkEnd w:id="229"/>
      <w:r>
        <w:t>4. Все печатные и аудиовизуальные предвыборные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 тираже, дате выпуска этих материалов и указание об оплате их изготовления из средств соответствующего избирательного фонда.</w:t>
      </w:r>
    </w:p>
    <w:p w:rsidR="00DD44AF" w:rsidRDefault="00DD44AF">
      <w:pPr>
        <w:pStyle w:val="ConsPlusNormal"/>
        <w:ind w:firstLine="540"/>
        <w:jc w:val="both"/>
      </w:pPr>
      <w:bookmarkStart w:id="230" w:name="P1056"/>
      <w:bookmarkEnd w:id="230"/>
      <w:r>
        <w:t xml:space="preserve">5. Экземпляры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w:t>
      </w:r>
      <w:r>
        <w:lastRenderedPageBreak/>
        <w:t>предвыборных агитационных материалов в машиночитаемом виде до начала их распространения должны быть представлены:</w:t>
      </w:r>
    </w:p>
    <w:p w:rsidR="00DD44AF" w:rsidRDefault="00DD44AF">
      <w:pPr>
        <w:pStyle w:val="ConsPlusNormal"/>
        <w:ind w:firstLine="540"/>
        <w:jc w:val="both"/>
      </w:pPr>
      <w:r>
        <w:t>1) политической партией, выдвинувшей федеральный список кандидатов, - в Центральную избирательную комиссию Российской Федерации или в избирательные комиссии субъектов Российской Федерации, на территориях которых будут распространяться эти материалы;</w:t>
      </w:r>
    </w:p>
    <w:p w:rsidR="00DD44AF" w:rsidRDefault="00DD44AF">
      <w:pPr>
        <w:pStyle w:val="ConsPlusNormal"/>
        <w:ind w:firstLine="540"/>
        <w:jc w:val="both"/>
      </w:pPr>
      <w:r>
        <w:t>2) кандидатом - в соответствующую окружную избирательную комиссию.</w:t>
      </w:r>
    </w:p>
    <w:p w:rsidR="00DD44AF" w:rsidRDefault="00DD44AF">
      <w:pPr>
        <w:pStyle w:val="ConsPlusNormal"/>
        <w:ind w:firstLine="540"/>
        <w:jc w:val="both"/>
      </w:pPr>
      <w:bookmarkStart w:id="231" w:name="P1059"/>
      <w:bookmarkEnd w:id="231"/>
      <w:r>
        <w:t xml:space="preserve">6. Вместе с материалами, указанными в </w:t>
      </w:r>
      <w:hyperlink w:anchor="P1056" w:history="1">
        <w:r>
          <w:rPr>
            <w:color w:val="0000FF"/>
          </w:rPr>
          <w:t>части 5</w:t>
        </w:r>
      </w:hyperlink>
      <w:r>
        <w:t xml:space="preserve"> настоящей статьи, в соответствующие избирательные комиссии должны быть также представлены сведения о месте нахождения организации (об адресе места жительства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с отметкой филиала Сберегательного банка Российской Федерации.</w:t>
      </w:r>
    </w:p>
    <w:p w:rsidR="00DD44AF" w:rsidRDefault="00DD44AF">
      <w:pPr>
        <w:pStyle w:val="ConsPlusNormal"/>
        <w:ind w:firstLine="540"/>
        <w:jc w:val="both"/>
      </w:pPr>
      <w:r>
        <w:t xml:space="preserve">7. Запрещается изготовление предвыборных агитационных материалов в организациях и у индивидуальных предпринимателей, не выполнивших требования, предусмотренные </w:t>
      </w:r>
      <w:hyperlink w:anchor="P1054" w:history="1">
        <w:r>
          <w:rPr>
            <w:color w:val="0000FF"/>
          </w:rPr>
          <w:t>частью 3</w:t>
        </w:r>
      </w:hyperlink>
      <w:r>
        <w:t xml:space="preserve"> настоящей статьи, а также изготовление указанных материалов без предварительной оплаты из средств соответствующего избирательного фонда и с нарушением требований, предусмотренных </w:t>
      </w:r>
      <w:hyperlink w:anchor="P1055" w:history="1">
        <w:r>
          <w:rPr>
            <w:color w:val="0000FF"/>
          </w:rPr>
          <w:t>частью 4</w:t>
        </w:r>
      </w:hyperlink>
      <w:r>
        <w:t xml:space="preserve"> настоящей статьи.</w:t>
      </w:r>
    </w:p>
    <w:p w:rsidR="00DD44AF" w:rsidRDefault="00DD44AF">
      <w:pPr>
        <w:pStyle w:val="ConsPlusNormal"/>
        <w:ind w:firstLine="540"/>
        <w:jc w:val="both"/>
      </w:pPr>
      <w:r>
        <w:t xml:space="preserve">8. Запрещается распространение предвыборных агитационных материалов с нарушением требований, предусмотренных </w:t>
      </w:r>
      <w:hyperlink w:anchor="P1056" w:history="1">
        <w:r>
          <w:rPr>
            <w:color w:val="0000FF"/>
          </w:rPr>
          <w:t>частями 5</w:t>
        </w:r>
      </w:hyperlink>
      <w:r>
        <w:t xml:space="preserve"> и </w:t>
      </w:r>
      <w:hyperlink w:anchor="P1059" w:history="1">
        <w:r>
          <w:rPr>
            <w:color w:val="0000FF"/>
          </w:rPr>
          <w:t>6</w:t>
        </w:r>
      </w:hyperlink>
      <w:r>
        <w:t xml:space="preserve"> настоящей статьи и </w:t>
      </w:r>
      <w:hyperlink w:anchor="P940" w:history="1">
        <w:r>
          <w:rPr>
            <w:color w:val="0000FF"/>
          </w:rPr>
          <w:t>частью 9 статьи 62</w:t>
        </w:r>
      </w:hyperlink>
      <w:r>
        <w:t xml:space="preserve"> настоящего Федерального закона.</w:t>
      </w:r>
    </w:p>
    <w:p w:rsidR="00DD44AF" w:rsidRDefault="00DD44AF">
      <w:pPr>
        <w:pStyle w:val="ConsPlusNormal"/>
        <w:ind w:firstLine="540"/>
        <w:jc w:val="both"/>
      </w:pPr>
      <w:bookmarkStart w:id="232" w:name="P1062"/>
      <w:bookmarkEnd w:id="232"/>
      <w:r>
        <w:t>9.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(специальное место) для размещения печатных предвыборных агитационных материалов политических партий, выдвинувших федеральные списки кандидатов, кандидатов. Указанные места должны быть удобны для посещения избирателями и располагаться таким образом, чтобы избиратели могли прочесть содержащуюся в агитационных материалах информацию. Уполномоченные представители политических партий, выдвинувших федеральные списки кандидатов, кандидаты вправе получить в соответствующей территориальной избирательной комиссии список мест, выделенных для размещения указанных агитационных материалов.</w:t>
      </w:r>
    </w:p>
    <w:p w:rsidR="00DD44AF" w:rsidRDefault="00DD44AF">
      <w:pPr>
        <w:pStyle w:val="ConsPlusNormal"/>
        <w:ind w:firstLine="540"/>
        <w:jc w:val="both"/>
      </w:pPr>
      <w:r>
        <w:t xml:space="preserve">10. В случаях, не предусмотренных </w:t>
      </w:r>
      <w:hyperlink w:anchor="P1062" w:history="1">
        <w:r>
          <w:rPr>
            <w:color w:val="0000FF"/>
          </w:rPr>
          <w:t>частью 9</w:t>
        </w:r>
      </w:hyperlink>
      <w:r>
        <w:t xml:space="preserve"> настоящей статьи, печатные предвыборные агитационные материалы могут вывешиваться (расклеиваться, размещаться) в помещениях, на зданиях, сооружениях и иных объектах только при наличии письменного согласия собственников, владельцев (договора с собственниками, владельцами) указанных объектов и на их условиях. Размещение указанных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политических партий, зарегистрировавших федеральные списки кандидатов, всех зарегистрированных кандидатов без взимания платы.</w:t>
      </w:r>
    </w:p>
    <w:p w:rsidR="00DD44AF" w:rsidRDefault="00DD44AF">
      <w:pPr>
        <w:pStyle w:val="ConsPlusNormal"/>
        <w:ind w:firstLine="540"/>
        <w:jc w:val="both"/>
      </w:pPr>
      <w:r>
        <w:t>11. Запрещается вывешивать (расклеивать, размещать) печатные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DD44AF" w:rsidRDefault="00DD44AF">
      <w:pPr>
        <w:pStyle w:val="ConsPlusNormal"/>
        <w:ind w:firstLine="540"/>
        <w:jc w:val="both"/>
      </w:pPr>
      <w:r>
        <w:t xml:space="preserve">12. Положения настоящей статьи не применяются в отношении предвыборных агитационных материалов, распространяемых в соответствии со </w:t>
      </w:r>
      <w:hyperlink w:anchor="P983" w:history="1">
        <w:r>
          <w:rPr>
            <w:color w:val="0000FF"/>
          </w:rPr>
          <w:t>статьями 65</w:t>
        </w:r>
      </w:hyperlink>
      <w:r>
        <w:t xml:space="preserve"> и </w:t>
      </w:r>
      <w:hyperlink w:anchor="P1017" w:history="1">
        <w:r>
          <w:rPr>
            <w:color w:val="0000FF"/>
          </w:rPr>
          <w:t>66</w:t>
        </w:r>
      </w:hyperlink>
      <w:r>
        <w:t xml:space="preserve"> настоящего Федерального закона.</w:t>
      </w:r>
    </w:p>
    <w:p w:rsidR="00DD44AF" w:rsidRDefault="00DD44AF">
      <w:pPr>
        <w:pStyle w:val="ConsPlusNormal"/>
        <w:ind w:firstLine="540"/>
        <w:jc w:val="both"/>
      </w:pPr>
    </w:p>
    <w:p w:rsidR="00DD44AF" w:rsidRDefault="00DD44AF">
      <w:pPr>
        <w:pStyle w:val="ConsPlusNormal"/>
        <w:ind w:firstLine="540"/>
        <w:jc w:val="both"/>
      </w:pPr>
      <w:r>
        <w:t>Статья 69. Ограничения при проведении предвыборной агитации</w:t>
      </w:r>
    </w:p>
    <w:p w:rsidR="00DD44AF" w:rsidRDefault="00DD44AF">
      <w:pPr>
        <w:pStyle w:val="ConsPlusNormal"/>
        <w:ind w:firstLine="540"/>
        <w:jc w:val="both"/>
      </w:pPr>
    </w:p>
    <w:p w:rsidR="00DD44AF" w:rsidRDefault="00DD44AF">
      <w:pPr>
        <w:pStyle w:val="ConsPlusNormal"/>
        <w:ind w:firstLine="540"/>
        <w:jc w:val="both"/>
      </w:pPr>
      <w:bookmarkStart w:id="233" w:name="P1069"/>
      <w:bookmarkEnd w:id="233"/>
      <w:r>
        <w:t xml:space="preserve">1. При проведении предвыборной агитации не допускается нарушение ограничений, предусмотренных </w:t>
      </w:r>
      <w:hyperlink r:id="rId97" w:history="1">
        <w:r>
          <w:rPr>
            <w:color w:val="0000FF"/>
          </w:rPr>
          <w:t>пунктами 1</w:t>
        </w:r>
      </w:hyperlink>
      <w:r>
        <w:t xml:space="preserve"> и </w:t>
      </w:r>
      <w:hyperlink r:id="rId98"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2. Политическим партиям, выдвинувшим федеральные списки кандидатов, их доверенным лицам и уполномоченным представителям по финансовым вопросам, уполномоченным представителям региональных отделений политических партий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DD44AF" w:rsidRDefault="00DD44AF">
      <w:pPr>
        <w:pStyle w:val="ConsPlusNormal"/>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депутатов Государственной Думы.</w:t>
      </w:r>
    </w:p>
    <w:p w:rsidR="00DD44AF" w:rsidRDefault="00DD44AF">
      <w:pPr>
        <w:pStyle w:val="ConsPlusNormal"/>
        <w:ind w:firstLine="540"/>
        <w:jc w:val="both"/>
      </w:pPr>
      <w:r>
        <w:t>4. Оплата рекламы коммерческой и иной не связанной с выборами депутатов Государственной Думы деятельности с использованием наименования, эмблемы или иной символики политической партии, выдвинувшей федеральный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политической партии, кандидата.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Государственной Думы деятельности политической партии, ее регионального отделения, кандидата при условии указания в объявлении (иной информации) сведений, из средств избирательного фонда какой политической партии, какого ее регионального отделения, какого кандидата оплачено их размещение.</w:t>
      </w:r>
    </w:p>
    <w:p w:rsidR="00DD44AF" w:rsidRDefault="00DD44AF">
      <w:pPr>
        <w:pStyle w:val="ConsPlusNormal"/>
        <w:ind w:firstLine="540"/>
        <w:jc w:val="both"/>
      </w:pPr>
      <w:r>
        <w:t>5. Политические партии, выдвинувшие федеральные списки кандидатов, их доверенные лица и уполномоченные представители, в том числе по финансовым вопросам, уполномоченные представители региональных отделений политических партий по финансовым вопросам,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политических партий, кандидатов, доверенных лиц и уполномоченных представителей, а также проводить одновременно с благотворительной деятельностью предвыборную агитацию. Указанным политическим партиям, кандидатам,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DD44AF" w:rsidRDefault="00DD44AF">
      <w:pPr>
        <w:pStyle w:val="ConsPlusNormal"/>
        <w:ind w:firstLine="540"/>
        <w:jc w:val="both"/>
      </w:pPr>
      <w:r>
        <w:lastRenderedPageBreak/>
        <w:t>6. Агитационные материалы не могут содержать коммерческую рекламу.</w:t>
      </w:r>
    </w:p>
    <w:p w:rsidR="00DD44AF" w:rsidRDefault="00DD44AF">
      <w:pPr>
        <w:pStyle w:val="ConsPlusNormal"/>
        <w:ind w:firstLine="540"/>
        <w:jc w:val="both"/>
      </w:pPr>
      <w:bookmarkStart w:id="234" w:name="P1075"/>
      <w:bookmarkEnd w:id="234"/>
      <w:r>
        <w:t>7. Политическая партия, зарегистрировавшая федеральный список кандидатов,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DD44AF" w:rsidRDefault="00DD44AF">
      <w:pPr>
        <w:pStyle w:val="ConsPlusNormal"/>
        <w:ind w:firstLine="540"/>
        <w:jc w:val="both"/>
      </w:pPr>
      <w:r>
        <w:t>1) распространения призывов голосовать против федерального списка кандидатов (федеральных списков кандидатов), против кандидата (кандидатов);</w:t>
      </w:r>
    </w:p>
    <w:p w:rsidR="00DD44AF" w:rsidRDefault="00DD44AF">
      <w:pPr>
        <w:pStyle w:val="ConsPlusNormal"/>
        <w:ind w:firstLine="540"/>
        <w:jc w:val="both"/>
      </w:pPr>
      <w:r>
        <w:t>2) описания возможных негативных последствий в случае, если тот или иной федеральный список кандидатов будет допущен к распределению депутатских мандатов, тот или иной кандидат (те или иные кандидаты) будет избран (будут избраны);</w:t>
      </w:r>
    </w:p>
    <w:p w:rsidR="00DD44AF" w:rsidRDefault="00DD44AF">
      <w:pPr>
        <w:pStyle w:val="ConsPlusNormal"/>
        <w:ind w:firstLine="540"/>
        <w:jc w:val="both"/>
      </w:pPr>
      <w:r>
        <w:t>3) распространения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о каком-либо кандидате (каких-либо кандидатах) в сочетании с негативными комментариями;</w:t>
      </w:r>
    </w:p>
    <w:p w:rsidR="00DD44AF" w:rsidRDefault="00DD44AF">
      <w:pPr>
        <w:pStyle w:val="ConsPlusNormal"/>
        <w:ind w:firstLine="540"/>
        <w:jc w:val="both"/>
      </w:pPr>
      <w:r>
        <w:t>4) распространения информации, способствующей созданию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DD44AF" w:rsidRDefault="00DD44AF">
      <w:pPr>
        <w:pStyle w:val="ConsPlusNormal"/>
        <w:ind w:firstLine="540"/>
        <w:jc w:val="both"/>
      </w:pPr>
      <w:r>
        <w:t>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деловой репутации политической партии, выдвинувшей федеральный список кандидатов, кандидатов по одномандатным избирательным округам, чести, достоинству или деловой репутации кандидата, обязаны предоставить соответствующим политической партии, кандидату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политической партии, кандидату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объем опровергаемого текста. Непредоставление политической партии,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Предусмотренные настоящей частью требования не распространяются на случаи размещения агитационных материалов, представленных политическими партиями, зарегистрированными кандидатами,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DD44AF" w:rsidRDefault="00DD44AF">
      <w:pPr>
        <w:pStyle w:val="ConsPlusNormal"/>
        <w:ind w:firstLine="540"/>
        <w:jc w:val="both"/>
      </w:pPr>
      <w:r>
        <w:t xml:space="preserve">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предвыборных агитационных материалов, распространения предвыборных агитационных материалов с нарушением требований, предусмотренных </w:t>
      </w:r>
      <w:hyperlink w:anchor="P1050" w:history="1">
        <w:r>
          <w:rPr>
            <w:color w:val="0000FF"/>
          </w:rPr>
          <w:t>статьей 68</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предвыборных агитационных материалов и о привлечении организации телерадиовещания, редакции периодического печатного издания, редакции сетевого издания, их </w:t>
      </w:r>
      <w:r>
        <w:lastRenderedPageBreak/>
        <w:t>должностных лиц, а также иных лиц к ответственности в соответствии с законодательством Российской Федерации.</w:t>
      </w:r>
    </w:p>
    <w:p w:rsidR="00DD44AF" w:rsidRDefault="00DD44AF">
      <w:pPr>
        <w:pStyle w:val="ConsPlusNormal"/>
        <w:ind w:firstLine="540"/>
        <w:jc w:val="both"/>
      </w:pPr>
      <w:r>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 выявленных фактах и принятых мерах.</w:t>
      </w:r>
    </w:p>
    <w:p w:rsidR="00DD44AF" w:rsidRDefault="00DD44AF">
      <w:pPr>
        <w:pStyle w:val="ConsPlusNormal"/>
        <w:ind w:firstLine="540"/>
        <w:jc w:val="both"/>
      </w:pPr>
    </w:p>
    <w:p w:rsidR="00DD44AF" w:rsidRDefault="00DD44AF">
      <w:pPr>
        <w:pStyle w:val="ConsPlusTitle"/>
        <w:jc w:val="center"/>
      </w:pPr>
      <w:r>
        <w:t>Глава 9. ФИНАНСИРОВАНИЕ ВЫБОРОВ ДЕПУТАТОВ</w:t>
      </w:r>
    </w:p>
    <w:p w:rsidR="00DD44AF" w:rsidRDefault="00DD44AF">
      <w:pPr>
        <w:pStyle w:val="ConsPlusTitle"/>
        <w:jc w:val="center"/>
      </w:pPr>
      <w:r>
        <w:t>ГОСУДАРСТВЕННОЙ ДУМЫ</w:t>
      </w:r>
    </w:p>
    <w:p w:rsidR="00DD44AF" w:rsidRDefault="00DD44AF">
      <w:pPr>
        <w:pStyle w:val="ConsPlusNormal"/>
        <w:ind w:firstLine="540"/>
        <w:jc w:val="both"/>
      </w:pPr>
    </w:p>
    <w:p w:rsidR="00DD44AF" w:rsidRDefault="00DD44AF">
      <w:pPr>
        <w:pStyle w:val="ConsPlusNormal"/>
        <w:ind w:firstLine="540"/>
        <w:jc w:val="both"/>
      </w:pPr>
      <w:r>
        <w:t>Статья 70. Финансовое обеспечение подготовки и проведения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участков, образованных на территориях воинских частей, расположенных в обособленных, удаленных от населенных пунктов местностях), на счета, открываемые ими в учреждениях Центрального банка Российской Федерации, а в случае отсутствия указанных учреждений - в филиалах Сберегательного банка Российской Федерации. Главным распорядителем указанных средств является Центральная избирательная комиссия Российской Федерации.</w:t>
      </w:r>
    </w:p>
    <w:p w:rsidR="00DD44AF" w:rsidRDefault="00DD44AF">
      <w:pPr>
        <w:pStyle w:val="ConsPlusNormal"/>
        <w:ind w:firstLine="540"/>
        <w:jc w:val="both"/>
      </w:pPr>
      <w:r>
        <w:t>2. Средства, выделенные из федерального бюджета на подготовку и проведение выборов депутатов Государственной Думы,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 xml:space="preserve">3.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окружными и территориальными избирательными комиссиями не позднее чем за 30 дней до дня голосования. Средства на подготовку и проведение выборов на избирательных участках,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участках, образованных на территориях воинских частей, расположенных в обособленных, удаленных от населенных пунктов местностях,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образованными в соответствии с </w:t>
      </w:r>
      <w:hyperlink w:anchor="P239" w:history="1">
        <w:r>
          <w:rPr>
            <w:color w:val="0000FF"/>
          </w:rPr>
          <w:t>частью 3 статьи 22</w:t>
        </w:r>
      </w:hyperlink>
      <w:r>
        <w:t xml:space="preserve"> настоящего Федерального закона, не позднее чем за 30 дней до дня голосования. 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DD44AF" w:rsidRDefault="00DD44AF">
      <w:pPr>
        <w:pStyle w:val="ConsPlusNormal"/>
        <w:ind w:firstLine="540"/>
        <w:jc w:val="both"/>
      </w:pPr>
      <w:bookmarkStart w:id="235" w:name="P1092"/>
      <w:bookmarkEnd w:id="235"/>
      <w:r>
        <w:t xml:space="preserve">4. Закупка бюллетеней, открепительных удостоверений, специальных знаков (марок), используемых при проведении выборов депутатов Государственной Думы, осуществляется </w:t>
      </w:r>
      <w:r>
        <w:lastRenderedPageBreak/>
        <w:t xml:space="preserve">Центральной избирательной комиссией Российской Федерации и (или) по ее решению соответствующими нижестоящими избирательными комиссиями у единственных поставщиков (подрядчиков, исполнителей) в соответствии с Федеральным </w:t>
      </w:r>
      <w:hyperlink r:id="rId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D44AF" w:rsidRDefault="00DD44AF">
      <w:pPr>
        <w:pStyle w:val="ConsPlusNormal"/>
        <w:ind w:firstLine="540"/>
        <w:jc w:val="both"/>
      </w:pPr>
      <w:r>
        <w:t>5. В случае назначения досрочных выборов депутатов Государственной Думы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выделенных из федерального бюджета на подготовку и проведение выборов депутатов Государственной Думы, предшествующих данным выборам (с учетом изменения минимального размера оплаты труда, установленного федеральным законом для регулирования оплаты труда).</w:t>
      </w:r>
    </w:p>
    <w:p w:rsidR="00DD44AF" w:rsidRDefault="00DD44AF">
      <w:pPr>
        <w:pStyle w:val="ConsPlusNormal"/>
        <w:ind w:firstLine="540"/>
        <w:jc w:val="both"/>
      </w:pPr>
      <w:r>
        <w:t>6. 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законом.</w:t>
      </w:r>
    </w:p>
    <w:p w:rsidR="00DD44AF" w:rsidRDefault="00DD44AF">
      <w:pPr>
        <w:pStyle w:val="ConsPlusNormal"/>
        <w:ind w:firstLine="540"/>
        <w:jc w:val="both"/>
      </w:pPr>
      <w:r>
        <w:t>7. Не израсходованные избирательными комиссиями средства, выделенные из федерального бюджета на подготовку и проведение выборов депутатов Государственной Думы,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порядке и на цели, которые предусмотрены бюджетным законодательством Российской Федерации.</w:t>
      </w:r>
    </w:p>
    <w:p w:rsidR="00DD44AF" w:rsidRDefault="00DD44AF">
      <w:pPr>
        <w:pStyle w:val="ConsPlusNormal"/>
        <w:ind w:firstLine="540"/>
        <w:jc w:val="both"/>
      </w:pPr>
    </w:p>
    <w:p w:rsidR="00DD44AF" w:rsidRDefault="00DD44AF">
      <w:pPr>
        <w:pStyle w:val="ConsPlusNormal"/>
        <w:ind w:firstLine="540"/>
        <w:jc w:val="both"/>
      </w:pPr>
      <w:bookmarkStart w:id="236" w:name="P1097"/>
      <w:bookmarkEnd w:id="236"/>
      <w:r>
        <w:t>Статья 71. Избирательные фонды</w:t>
      </w:r>
    </w:p>
    <w:p w:rsidR="00DD44AF" w:rsidRDefault="00DD44AF">
      <w:pPr>
        <w:pStyle w:val="ConsPlusNormal"/>
        <w:ind w:firstLine="540"/>
        <w:jc w:val="both"/>
      </w:pPr>
    </w:p>
    <w:p w:rsidR="00DD44AF" w:rsidRDefault="00DD44AF">
      <w:pPr>
        <w:pStyle w:val="ConsPlusNormal"/>
        <w:ind w:firstLine="540"/>
        <w:jc w:val="both"/>
      </w:pPr>
      <w:bookmarkStart w:id="237" w:name="P1099"/>
      <w:bookmarkEnd w:id="237"/>
      <w:r>
        <w:t>1. 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Региональное отделение такой политической партии, зарегистрированное в соответствии с федеральным законом в субъекте Российской Федерации, вправе по решению уполномоченного уставом политической партии руководящего органа политической партии создать свой избирательный фонд, если в федеральном списке кандидатов, выдвинутом этой политической партией, имеется региональная группа кандидатов, соответствующая этому субъекту Российской Федерации, в том числе в составе группы субъектов Российской Федерации, или части его территории. Кандидат, выдвинутый по одномандатному избирательному округу, обязан создать собственный избирательный фонд. Политическая партия, выдвинувшая кандидатов только по одномандатным избирательным округам, кандидат, включенный в федеральный список кандидатов, собственные избирательные фонды не создают.</w:t>
      </w:r>
    </w:p>
    <w:p w:rsidR="00DD44AF" w:rsidRDefault="00DD44AF">
      <w:pPr>
        <w:pStyle w:val="ConsPlusNormal"/>
        <w:ind w:firstLine="540"/>
        <w:jc w:val="both"/>
      </w:pPr>
      <w:r>
        <w:t>2. Избирательные фонды политических партий могут создаваться только за счет:</w:t>
      </w:r>
    </w:p>
    <w:p w:rsidR="00DD44AF" w:rsidRDefault="00DD44AF">
      <w:pPr>
        <w:pStyle w:val="ConsPlusNormal"/>
        <w:ind w:firstLine="540"/>
        <w:jc w:val="both"/>
      </w:pPr>
      <w:r>
        <w:t>1) собственных средств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r>
        <w:t>3. Предельная сумма всех расходов из средств избирательного фонда политической партии не может превышать 700 миллионов рублей. В указанную сумму не включаются расходы из средств избирательных фондов региональных отделений политической партии.</w:t>
      </w:r>
    </w:p>
    <w:p w:rsidR="00DD44AF" w:rsidRDefault="00DD44AF">
      <w:pPr>
        <w:pStyle w:val="ConsPlusNormal"/>
        <w:ind w:firstLine="540"/>
        <w:jc w:val="both"/>
      </w:pPr>
      <w:r>
        <w:t>4. Избирательные фонды региональных отделений политических партий могут создаваться только за счет:</w:t>
      </w:r>
    </w:p>
    <w:p w:rsidR="00DD44AF" w:rsidRDefault="00DD44AF">
      <w:pPr>
        <w:pStyle w:val="ConsPlusNormal"/>
        <w:ind w:firstLine="540"/>
        <w:jc w:val="both"/>
      </w:pPr>
      <w:r>
        <w:t xml:space="preserve">1) собственных средств политической партии, ее регионального отделения (за исключением средств избирательного фонда политической партии), которые в совокупности не могут </w:t>
      </w:r>
      <w:r>
        <w:lastRenderedPageBreak/>
        <w:t>превышать 50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DD44AF" w:rsidRDefault="00DD44AF">
      <w:pPr>
        <w:pStyle w:val="ConsPlusNormal"/>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DD44AF" w:rsidRDefault="00DD44AF">
      <w:pPr>
        <w:pStyle w:val="ConsPlusNormal"/>
        <w:ind w:firstLine="540"/>
        <w:jc w:val="both"/>
      </w:pPr>
      <w:bookmarkStart w:id="238" w:name="P1107"/>
      <w:bookmarkEnd w:id="238"/>
      <w:r>
        <w:t>5. Предельная сумма всех расходов из средств избирательного фонда регионального отделения политической партии, в федеральном списке кандидатов которой региональная группа кандидатов соответствует (региональные группы кандидатов соответствуют) субъекту Российской Федерации (всем одномандатным избирательным округам, образованным на территории субъекта Российской Федерации), в том числе в составе группы субъектов Российской Федерации, не может превышать:</w:t>
      </w:r>
    </w:p>
    <w:p w:rsidR="00DD44AF" w:rsidRDefault="00DD44AF">
      <w:pPr>
        <w:pStyle w:val="ConsPlusNormal"/>
        <w:ind w:firstLine="540"/>
        <w:jc w:val="both"/>
      </w:pPr>
      <w:r>
        <w:t>1) 15 миллионов рублей, если на территории субъекта Российской Федерации зарегистрировано не более 100 тысяч избирателей;</w:t>
      </w:r>
    </w:p>
    <w:p w:rsidR="00DD44AF" w:rsidRDefault="00DD44AF">
      <w:pPr>
        <w:pStyle w:val="ConsPlusNormal"/>
        <w:ind w:firstLine="540"/>
        <w:jc w:val="both"/>
      </w:pPr>
      <w:r>
        <w:t>2) 20 миллионов рублей, если на территории субъекта Российской Федерации зарегистрировано свыше 100 тысяч, но не более 500 тысяч избирателей;</w:t>
      </w:r>
    </w:p>
    <w:p w:rsidR="00DD44AF" w:rsidRDefault="00DD44AF">
      <w:pPr>
        <w:pStyle w:val="ConsPlusNormal"/>
        <w:ind w:firstLine="540"/>
        <w:jc w:val="both"/>
      </w:pPr>
      <w:r>
        <w:t>3) 25 миллионов рублей, если на территории субъекта Российской Федерации зарегистрировано свыше 500 тысяч, но не более 1 миллиона избирателей;</w:t>
      </w:r>
    </w:p>
    <w:p w:rsidR="00DD44AF" w:rsidRDefault="00DD44AF">
      <w:pPr>
        <w:pStyle w:val="ConsPlusNormal"/>
        <w:ind w:firstLine="540"/>
        <w:jc w:val="both"/>
      </w:pPr>
      <w:r>
        <w:t>4) 35 миллионов рублей, если на территории субъекта Российской Федерации зарегистрировано свыше 1 миллиона, но не более 2 миллионов избирателей;</w:t>
      </w:r>
    </w:p>
    <w:p w:rsidR="00DD44AF" w:rsidRDefault="00DD44AF">
      <w:pPr>
        <w:pStyle w:val="ConsPlusNormal"/>
        <w:ind w:firstLine="540"/>
        <w:jc w:val="both"/>
      </w:pPr>
      <w:r>
        <w:t>5) 55 миллионов рублей, если на территории субъекта Российской Федерации зарегистрировано свыше 2 миллионов, но не более 5 миллионов избирателей;</w:t>
      </w:r>
    </w:p>
    <w:p w:rsidR="00DD44AF" w:rsidRDefault="00DD44AF">
      <w:pPr>
        <w:pStyle w:val="ConsPlusNormal"/>
        <w:ind w:firstLine="540"/>
        <w:jc w:val="both"/>
      </w:pPr>
      <w:r>
        <w:t>6) 100 миллионов рублей, если на территории субъекта Российской Федерации зарегистрировано свыше 5 миллионов избирателей.</w:t>
      </w:r>
    </w:p>
    <w:p w:rsidR="00DD44AF" w:rsidRDefault="00DD44AF">
      <w:pPr>
        <w:pStyle w:val="ConsPlusNormal"/>
        <w:ind w:firstLine="540"/>
        <w:jc w:val="both"/>
      </w:pPr>
      <w:bookmarkStart w:id="239" w:name="P1114"/>
      <w:bookmarkEnd w:id="239"/>
      <w:r>
        <w:t xml:space="preserve">6. Если региональные группы кандидатов федерального списка кандидатов соответствуют части территории субъекта Российской Федерации (не всем одномандатным избирательным округам, образованным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не может превышать произведение числа одномандатных избирательных округов, которым соответствуют региональные группы кандидатов, и числа, полученного путем деления соответствующей предельной суммы всех расходов из средств избирательного фонда регионального отделения политической партии, предусмотренной </w:t>
      </w:r>
      <w:hyperlink w:anchor="P1107" w:history="1">
        <w:r>
          <w:rPr>
            <w:color w:val="0000FF"/>
          </w:rPr>
          <w:t>частью 5</w:t>
        </w:r>
      </w:hyperlink>
      <w:r>
        <w:t xml:space="preserve"> настоящей статьи, на общее число одномандатных избирательных округов, образованных на территории субъекта Российской Федерации.</w:t>
      </w:r>
    </w:p>
    <w:p w:rsidR="00DD44AF" w:rsidRDefault="00DD44AF">
      <w:pPr>
        <w:pStyle w:val="ConsPlusNormal"/>
        <w:ind w:firstLine="540"/>
        <w:jc w:val="both"/>
      </w:pPr>
      <w:r>
        <w:t xml:space="preserve">7. Если региональная группа (региональные группы) кандидатов федерального списка кандидатов исключается (исключаются) из федерального списка кандидатов, но при этом в федеральном списке кандидатов остается не менее чем одна региональная группа кандидатов, соответствующая одному из одномандатных избирательных округов, образованных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определенная в соответствии с </w:t>
      </w:r>
      <w:hyperlink w:anchor="P1114" w:history="1">
        <w:r>
          <w:rPr>
            <w:color w:val="0000FF"/>
          </w:rPr>
          <w:t>частью 6</w:t>
        </w:r>
      </w:hyperlink>
      <w:r>
        <w:t xml:space="preserve"> настоящей статьи, не уменьшается.</w:t>
      </w:r>
    </w:p>
    <w:p w:rsidR="00DD44AF" w:rsidRDefault="00DD44AF">
      <w:pPr>
        <w:pStyle w:val="ConsPlusNormal"/>
        <w:ind w:firstLine="540"/>
        <w:jc w:val="both"/>
      </w:pPr>
      <w:r>
        <w:t>8. Избирательные фонды кандидатов могут создаваться только за счет:</w:t>
      </w:r>
    </w:p>
    <w:p w:rsidR="00DD44AF" w:rsidRDefault="00DD44AF">
      <w:pPr>
        <w:pStyle w:val="ConsPlusNormal"/>
        <w:ind w:firstLine="540"/>
        <w:jc w:val="both"/>
      </w:pPr>
      <w:r>
        <w:t>1) собственных средств политической партии (если кандидат выдвинут политической партией), за исключением средств ее избирательного фонда (если политическая партия создала избирательный фонд в связи с выдвижением федерального списка кандидатов). Собственные средства политической партии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DD44AF" w:rsidRDefault="00DD44AF">
      <w:pPr>
        <w:pStyle w:val="ConsPlusNormal"/>
        <w:ind w:firstLine="540"/>
        <w:jc w:val="both"/>
      </w:pPr>
      <w:r>
        <w:t>2) собственных средств кандидата,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DD44AF" w:rsidRDefault="00DD44AF">
      <w:pPr>
        <w:pStyle w:val="ConsPlusNormal"/>
        <w:ind w:firstLine="540"/>
        <w:jc w:val="both"/>
      </w:pPr>
      <w:r>
        <w:t xml:space="preserve">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w:t>
      </w:r>
      <w:r>
        <w:lastRenderedPageBreak/>
        <w:t>установленной в соответствии с настоящим Федеральным законом предельной суммы всех расходов из средств избирательного фонда кандидата.</w:t>
      </w:r>
    </w:p>
    <w:p w:rsidR="00DD44AF" w:rsidRDefault="00DD44AF">
      <w:pPr>
        <w:pStyle w:val="ConsPlusNormal"/>
        <w:ind w:firstLine="540"/>
        <w:jc w:val="both"/>
      </w:pPr>
      <w:r>
        <w:t>9. Предельная сумма всех расходов из средств избирательного фонда кандидата не может превышать 15 миллионов рублей.</w:t>
      </w:r>
    </w:p>
    <w:p w:rsidR="00DD44AF" w:rsidRDefault="00DD44AF">
      <w:pPr>
        <w:pStyle w:val="ConsPlusNormal"/>
        <w:ind w:firstLine="540"/>
        <w:jc w:val="both"/>
      </w:pPr>
      <w:bookmarkStart w:id="240" w:name="P1121"/>
      <w:bookmarkEnd w:id="240"/>
      <w:r>
        <w:t xml:space="preserve">10. Перечень органов, организаций и лиц, которым запрещается вносить пожертвования в избирательные фонды, устанавливается </w:t>
      </w:r>
      <w:hyperlink r:id="rId100"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jc w:val="both"/>
      </w:pPr>
      <w:r>
        <w:t xml:space="preserve">(часть 10 в ред. Федерального </w:t>
      </w:r>
      <w:hyperlink r:id="rId101" w:history="1">
        <w:r>
          <w:rPr>
            <w:color w:val="0000FF"/>
          </w:rPr>
          <w:t>закона</w:t>
        </w:r>
      </w:hyperlink>
      <w:r>
        <w:t xml:space="preserve"> от 24.11.2014 N 355-ФЗ)</w:t>
      </w: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r>
        <w:rPr>
          <w:color w:val="0A2666"/>
        </w:rPr>
        <w:t>КонсультантПлюс: примечание.</w:t>
      </w:r>
    </w:p>
    <w:p w:rsidR="00DD44AF" w:rsidRDefault="00DD44AF">
      <w:pPr>
        <w:pStyle w:val="ConsPlusNormal"/>
        <w:ind w:firstLine="540"/>
        <w:jc w:val="both"/>
      </w:pPr>
      <w:r>
        <w:rPr>
          <w:color w:val="0A2666"/>
        </w:rPr>
        <w:t xml:space="preserve">Федеральным </w:t>
      </w:r>
      <w:hyperlink r:id="rId102" w:history="1">
        <w:r>
          <w:rPr>
            <w:color w:val="0000FF"/>
          </w:rPr>
          <w:t>законом</w:t>
        </w:r>
      </w:hyperlink>
      <w:r>
        <w:rPr>
          <w:color w:val="0A2666"/>
        </w:rPr>
        <w:t xml:space="preserve"> от 24.11.2014 N 355-ФЗ часть 10 настоящей статьи изложена в новой редакции, в которой отсутствует пункт 16.</w:t>
      </w: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r>
        <w:t xml:space="preserve">11. Некоммерческие организации, указанные в </w:t>
      </w:r>
      <w:hyperlink w:anchor="P1121" w:history="1">
        <w:r>
          <w:rPr>
            <w:color w:val="0000FF"/>
          </w:rPr>
          <w:t>пункте 16 части 10</w:t>
        </w:r>
      </w:hyperlink>
      <w:r>
        <w:t xml:space="preserve"> настоящей статьи,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121" w:history="1">
        <w:r>
          <w:rPr>
            <w:color w:val="0000FF"/>
          </w:rPr>
          <w:t>подпунктах "а"</w:t>
        </w:r>
      </w:hyperlink>
      <w:r>
        <w:t xml:space="preserve"> - </w:t>
      </w:r>
      <w:hyperlink w:anchor="P1121" w:history="1">
        <w:r>
          <w:rPr>
            <w:color w:val="0000FF"/>
          </w:rPr>
          <w:t>"е" пункта 16 части 10</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DD44AF" w:rsidRDefault="00DD44AF">
      <w:pPr>
        <w:pStyle w:val="ConsPlusNormal"/>
        <w:ind w:firstLine="540"/>
        <w:jc w:val="both"/>
      </w:pPr>
      <w:r>
        <w:t>12. Право распоряжаться средствами избирательного фонда политической партии принадлежит создавшей этот фонд политической партии. Право распоряжаться средствами избирательного фонда регионального отделения политической партии принадлежит создавшему этот фонд региональному отделению политической партии по согласованию с лицом, уполномоченным на это руководящим органом политической партии.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 Уполномоченный представитель кандидата по финансовым вопросам регистрируется окружной избирательной комиссией. Регистрация осуществляется на основании заявления кандидата о назначении его уполномоченного представителя по финансовым вопросам, письменного согласия гражданина быть таким уполномоченным представителем, нотариально удостоверенной доверенности 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90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DD44AF" w:rsidRDefault="00DD44AF">
      <w:pPr>
        <w:pStyle w:val="ConsPlusNormal"/>
        <w:ind w:firstLine="540"/>
        <w:jc w:val="both"/>
      </w:pPr>
      <w:r>
        <w:t>13. Средства избирательных фондов политических партий, кандидатов имеют целевое назначение и могут использоваться только:</w:t>
      </w:r>
    </w:p>
    <w:p w:rsidR="00DD44AF" w:rsidRDefault="00DD44AF">
      <w:pPr>
        <w:pStyle w:val="ConsPlusNormal"/>
        <w:ind w:firstLine="540"/>
        <w:jc w:val="both"/>
      </w:pPr>
      <w:r>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DD44AF" w:rsidRDefault="00DD44AF">
      <w:pPr>
        <w:pStyle w:val="ConsPlusNormal"/>
        <w:ind w:firstLine="540"/>
        <w:jc w:val="both"/>
      </w:pPr>
      <w:r>
        <w:t>2) на проведение предвыборной агитации, а также на оплату работ (услуг) информационного и консультационного характера;</w:t>
      </w:r>
    </w:p>
    <w:p w:rsidR="00DD44AF" w:rsidRDefault="00DD44AF">
      <w:pPr>
        <w:pStyle w:val="ConsPlusNormal"/>
        <w:ind w:firstLine="540"/>
        <w:jc w:val="both"/>
      </w:pPr>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кандидатом своей избирательной кампании.</w:t>
      </w:r>
    </w:p>
    <w:p w:rsidR="00DD44AF" w:rsidRDefault="00DD44AF">
      <w:pPr>
        <w:pStyle w:val="ConsPlusNormal"/>
        <w:ind w:firstLine="540"/>
        <w:jc w:val="both"/>
      </w:pPr>
      <w:r>
        <w:t>14. Средства избирательных фондов региональных отделений политических партий имеют целевое назначение и могут использоваться только:</w:t>
      </w:r>
    </w:p>
    <w:p w:rsidR="00DD44AF" w:rsidRDefault="00DD44AF">
      <w:pPr>
        <w:pStyle w:val="ConsPlusNormal"/>
        <w:ind w:firstLine="540"/>
        <w:jc w:val="both"/>
      </w:pPr>
      <w:r>
        <w:t xml:space="preserve">1) на проведение предвыборной агитации, за исключением оплаты расходов, связанных с предоставлением платного эфирного времени на каналах общероссийских организаций </w:t>
      </w:r>
      <w:r>
        <w:lastRenderedPageBreak/>
        <w:t>телерадиовещания и платной печатной площади в общероссийских периодических печатных изданиях, а также на оплату работ (услуг) информационного и консультационного характера;</w:t>
      </w:r>
    </w:p>
    <w:p w:rsidR="00DD44AF" w:rsidRDefault="00DD44AF">
      <w:pPr>
        <w:pStyle w:val="ConsPlusNormal"/>
        <w:ind w:firstLine="540"/>
        <w:jc w:val="both"/>
      </w:pPr>
      <w:r>
        <w:t>2)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своей избирательной кампании.</w:t>
      </w:r>
    </w:p>
    <w:p w:rsidR="00DD44AF" w:rsidRDefault="00DD44AF">
      <w:pPr>
        <w:pStyle w:val="ConsPlusNormal"/>
        <w:ind w:firstLine="540"/>
        <w:jc w:val="both"/>
      </w:pPr>
      <w:r>
        <w:t>15. Политическая партия, ее региональные отделения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(в том числе собственные денежные средства политической партии), поступившие в избирательные фонды политической партии, ее региональных отделений в установленном настоящим Федеральным законом порядке.</w:t>
      </w:r>
    </w:p>
    <w:p w:rsidR="00DD44AF" w:rsidRDefault="00DD44AF">
      <w:pPr>
        <w:pStyle w:val="ConsPlusNormal"/>
        <w:ind w:firstLine="540"/>
        <w:jc w:val="both"/>
      </w:pPr>
      <w:r>
        <w:t>16. Кандидат вправе использовать на финансовое обеспечение организационно-технических мероприятий, связанных со сбором подписей избирателей, на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поступившие в его избирательный фонд в установленном настоящим Федеральным законом порядке.</w:t>
      </w:r>
    </w:p>
    <w:p w:rsidR="00DD44AF" w:rsidRDefault="00DD44AF">
      <w:pPr>
        <w:pStyle w:val="ConsPlusNormal"/>
        <w:ind w:firstLine="540"/>
        <w:jc w:val="both"/>
      </w:pPr>
      <w:r>
        <w:t>17. Политическая партия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Государственной Думы.</w:t>
      </w:r>
    </w:p>
    <w:p w:rsidR="00DD44AF" w:rsidRDefault="00DD44AF">
      <w:pPr>
        <w:pStyle w:val="ConsPlusNormal"/>
        <w:ind w:firstLine="540"/>
        <w:jc w:val="both"/>
      </w:pPr>
      <w:r>
        <w:t>18. Политическая партия, ее региональное отделение,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Федеральным законом.</w:t>
      </w:r>
    </w:p>
    <w:p w:rsidR="00DD44AF" w:rsidRDefault="00DD44AF">
      <w:pPr>
        <w:pStyle w:val="ConsPlusNormal"/>
        <w:ind w:firstLine="540"/>
        <w:jc w:val="both"/>
      </w:pPr>
      <w:r>
        <w:t xml:space="preserve">19. В случае дополнительного выдвижения федеральных списков кандидатов, кандидатов по одномандатным избирательным округам при обстоятельствах, указанных соответственно в </w:t>
      </w:r>
      <w:hyperlink w:anchor="P764" w:history="1">
        <w:r>
          <w:rPr>
            <w:color w:val="0000FF"/>
          </w:rPr>
          <w:t>части 11 статьи 50</w:t>
        </w:r>
      </w:hyperlink>
      <w:r>
        <w:t xml:space="preserve">, </w:t>
      </w:r>
      <w:hyperlink w:anchor="P798" w:history="1">
        <w:r>
          <w:rPr>
            <w:color w:val="0000FF"/>
          </w:rPr>
          <w:t>части 14 статьи 51</w:t>
        </w:r>
      </w:hyperlink>
      <w:r>
        <w:t xml:space="preserve"> и </w:t>
      </w:r>
      <w:hyperlink w:anchor="P853" w:history="1">
        <w:r>
          <w:rPr>
            <w:color w:val="0000FF"/>
          </w:rPr>
          <w:t>части 7 статьи 56</w:t>
        </w:r>
      </w:hyperlink>
      <w:r>
        <w:t xml:space="preserve"> настоящего Федерального закона, предельная сумма всех расходов из средств избирательного фонда политической партии, ранее зарегистрировавшей федеральный список кандидатов, из средств избирательного фонда регионального отделения этой политической партии и из средств избирательного фонда кандидата, ранее зарегистрированного по одномандатному избирательному округу, увеличивается в 1,5 раза.</w:t>
      </w:r>
    </w:p>
    <w:p w:rsidR="00DD44AF" w:rsidRDefault="00DD44AF">
      <w:pPr>
        <w:pStyle w:val="ConsPlusNormal"/>
        <w:ind w:firstLine="540"/>
        <w:jc w:val="both"/>
      </w:pPr>
    </w:p>
    <w:p w:rsidR="00DD44AF" w:rsidRDefault="00DD44AF">
      <w:pPr>
        <w:pStyle w:val="ConsPlusNormal"/>
        <w:ind w:firstLine="540"/>
        <w:jc w:val="both"/>
      </w:pPr>
      <w:r>
        <w:t>Статья 72. Специальные избирательные счета политических партий, их региональных отделений, кандидатов</w:t>
      </w:r>
    </w:p>
    <w:p w:rsidR="00DD44AF" w:rsidRDefault="00DD44AF">
      <w:pPr>
        <w:pStyle w:val="ConsPlusNormal"/>
        <w:ind w:firstLine="540"/>
        <w:jc w:val="both"/>
      </w:pPr>
    </w:p>
    <w:p w:rsidR="00DD44AF" w:rsidRDefault="00DD44AF">
      <w:pPr>
        <w:pStyle w:val="ConsPlusNormal"/>
        <w:ind w:firstLine="540"/>
        <w:jc w:val="both"/>
      </w:pPr>
      <w:r>
        <w:t>1. Политическая партия обязана открыть специальный избирательный счет для формирования своего избирательного фонда после получения копии федерального списка кандидатов, заверенного Центральной избирательной комиссией Российской Федерации.</w:t>
      </w:r>
    </w:p>
    <w:p w:rsidR="00DD44AF" w:rsidRDefault="00DD44AF">
      <w:pPr>
        <w:pStyle w:val="ConsPlusNormal"/>
        <w:ind w:firstLine="540"/>
        <w:jc w:val="both"/>
      </w:pPr>
      <w:r>
        <w:t xml:space="preserve">2. Региональное отделение политической партии при наличии указанного в </w:t>
      </w:r>
      <w:hyperlink w:anchor="P1099" w:history="1">
        <w:r>
          <w:rPr>
            <w:color w:val="0000FF"/>
          </w:rPr>
          <w:t>части 1 статьи 71</w:t>
        </w:r>
      </w:hyperlink>
      <w:r>
        <w:t xml:space="preserve"> настоящего Федерального закона решения уполномоченного уставом политической партии руководящего органа политической партии вправе открыть в субъекте Российской Федерации, в котором оно зарегистрировано в соответствии с федеральным законом, специальный избирательный счет для формирования своего избирательного фонда после заверения федерального списка кандидатов Центральной избирательной комиссией Российской Федерации.</w:t>
      </w:r>
    </w:p>
    <w:p w:rsidR="00DD44AF" w:rsidRDefault="00DD44AF">
      <w:pPr>
        <w:pStyle w:val="ConsPlusNormal"/>
        <w:ind w:firstLine="540"/>
        <w:jc w:val="both"/>
      </w:pPr>
      <w:r>
        <w:t>3. Кандидат обязан открыть в субъекте Российской Федерации, где образован одномандатный избирательный округ, по которому выдвинут кандидат,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DD44AF" w:rsidRDefault="00DD44AF">
      <w:pPr>
        <w:pStyle w:val="ConsPlusNormal"/>
        <w:ind w:firstLine="540"/>
        <w:jc w:val="both"/>
      </w:pPr>
      <w:r>
        <w:t xml:space="preserve">4. Специальный избирательный счет открывается в филиале Сберегательного банка Российской Федерации, указанном для политической партии Центральной избирательной </w:t>
      </w:r>
      <w:r>
        <w:lastRenderedPageBreak/>
        <w:t>комиссией Российской Федерации, для регионального отделения политической партии - избирательной комиссией субъекта Российской Федерации, для кандидата - соответствующей окружной избирательной комиссией. Политическая партия, ее региональное отделение, кандидат вправе открыть только по одному специальному избирательному счету.</w:t>
      </w:r>
    </w:p>
    <w:p w:rsidR="00DD44AF" w:rsidRDefault="00DD44AF">
      <w:pPr>
        <w:pStyle w:val="ConsPlusNormal"/>
        <w:ind w:firstLine="540"/>
        <w:jc w:val="both"/>
      </w:pPr>
      <w:r>
        <w:t>5. По предъявлении документов, предусмотренных настоящим Федеральным законом и оформленных в соответствии с установленным им порядком, филиалы Сберегательного банка Российской Федерации обязаны незамедлительно открыть политической партии, ее региональному отделению, кандидату специальный избирательный счет. Плата за услуги по открытию счета и проведению операций по этому счету не взимается. За пользование средствами, находящимися на специальном избирательном счете, проценты не начисляются и не выплачиваются. Все средства зачисляются на специальный избирательный счет в валюте Российской Федерации.</w:t>
      </w:r>
    </w:p>
    <w:p w:rsidR="00DD44AF" w:rsidRDefault="00DD44AF">
      <w:pPr>
        <w:pStyle w:val="ConsPlusNormal"/>
        <w:ind w:firstLine="540"/>
        <w:jc w:val="both"/>
      </w:pPr>
      <w:r>
        <w:t>6. Политическая партия открывает специальный избирательный счет на основании документа, выдаваемого Центральной избирательной комиссией Российской Федерации в течение трех дней после заверения ею федерального списка кандидатов и регистрации уполномоченных представителей политической партии по финансовым вопросам. Региональное отделение политической партии открывает специальный избирательный счет на основании документа, выдаваемого избирательной комиссией субъекта Российской Федерации в течение трех дней после регистрации уполномоченных представителей регионального отделения политической партии по финансовым вопросам. Кандидат открывает специальный избирательный счет в одномандатном избирательном округе, по которому он выдвинут, на основании документа, выдаваемого окружной избирательной комиссией в течение трех дней после ее уведомления о выдвижении кандидата, а если окружная избирательная комиссия не сформирована - на основании документа, выдаваемого избирательной комиссией субъекта Российской Федерации в тот же срок после ее уведомления.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w:t>
      </w:r>
    </w:p>
    <w:p w:rsidR="00DD44AF" w:rsidRDefault="00DD44AF">
      <w:pPr>
        <w:pStyle w:val="ConsPlusNormal"/>
        <w:ind w:firstLine="540"/>
        <w:jc w:val="both"/>
      </w:pPr>
      <w:bookmarkStart w:id="241" w:name="P1150"/>
      <w:bookmarkEnd w:id="241"/>
      <w:r>
        <w:t xml:space="preserve">7.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политическая партия, кандидат не представили в установленном настоящим Федеральным законом порядке в соответствующую избирательную комиссию документы, необходимые для регистрации соответственно федерального списка кандидатов, кандидата, или получили отказ в регистрации, либо политическая партия отозвала федеральный список кандидатов или кандидата, выдвинутого ею по одномандатному избирательному округу, либо кандидат снял свою кандидатуру, либо изменился одномандатный избирательный округ в соответствии с </w:t>
      </w:r>
      <w:hyperlink w:anchor="P524" w:history="1">
        <w:r>
          <w:rPr>
            <w:color w:val="0000FF"/>
          </w:rPr>
          <w:t>частью 7 статьи 40</w:t>
        </w:r>
      </w:hyperlink>
      <w:r>
        <w:t xml:space="preserve"> настоящего Федерального закона, а также если регистрация федерального списка кандидатов, кандидата была отменена или аннулирована, все финансовые операции по специальному избирательному счету прекращаются филиалом Сберегательного банка Российской Федерации по указанию соответствующей избирательной комиссии.</w:t>
      </w:r>
    </w:p>
    <w:p w:rsidR="00DD44AF" w:rsidRDefault="00DD44AF">
      <w:pPr>
        <w:pStyle w:val="ConsPlusNormal"/>
        <w:ind w:firstLine="540"/>
        <w:jc w:val="both"/>
      </w:pPr>
      <w:r>
        <w:t xml:space="preserve">8. Все финансовые операции по специальному избирательному счету регионального отделения политической партии помимо случаев, предусмотренных </w:t>
      </w:r>
      <w:hyperlink w:anchor="P1150" w:history="1">
        <w:r>
          <w:rPr>
            <w:color w:val="0000FF"/>
          </w:rPr>
          <w:t>частью 7</w:t>
        </w:r>
      </w:hyperlink>
      <w:r>
        <w:t xml:space="preserve"> настоящей статьи, прекращаются также в случае, если региональные группы кандидатов, соответствующие субъекту Российской Федерации (в том числе в составе группы субъектов Российской Федерации), исключены из федерального списка кандидатов.</w:t>
      </w:r>
    </w:p>
    <w:p w:rsidR="00DD44AF" w:rsidRDefault="00DD44AF">
      <w:pPr>
        <w:pStyle w:val="ConsPlusNormal"/>
        <w:ind w:firstLine="540"/>
        <w:jc w:val="both"/>
      </w:pPr>
      <w:r>
        <w:t>9. Финансовые операции по расходованию средств со специального избирательного счета регионального отделения политической партии могут быть приостановлены (прекращены) по указанию избирательной комиссии субъекта Российской Федерации на основании решения руководящего органа политической партии, уполномоченного на то съездом политической партии.</w:t>
      </w:r>
    </w:p>
    <w:p w:rsidR="00DD44AF" w:rsidRDefault="00DD44AF">
      <w:pPr>
        <w:pStyle w:val="ConsPlusNormal"/>
        <w:ind w:firstLine="540"/>
        <w:jc w:val="both"/>
      </w:pPr>
      <w:r>
        <w:t xml:space="preserve">10. На основании ходатайства политической партии, ее регионального отделения, кандидата соответственно Центральная избирательная комиссия Российской Федерации, избирательная комиссия субъекта Российской Федерации, окружная избирательная комиссия вправе продлить срок проведения финансовых операций по оплате работ (услуг, товаров), выполненных </w:t>
      </w:r>
      <w:r>
        <w:lastRenderedPageBreak/>
        <w:t>(оказанных, приобретенных) до даты прекращения (приостановления) финансовых операций по соответствующему специальному избирательному счету.</w:t>
      </w:r>
    </w:p>
    <w:p w:rsidR="00DD44AF" w:rsidRDefault="00DD44AF">
      <w:pPr>
        <w:pStyle w:val="ConsPlusNormal"/>
        <w:ind w:firstLine="540"/>
        <w:jc w:val="both"/>
      </w:pPr>
      <w:r>
        <w:t>11. Специальный избирательный счет закрывается политической партией, ее региональным отделением, кандидатом до дня представления ими итогового финансового отчета.</w:t>
      </w:r>
    </w:p>
    <w:p w:rsidR="00DD44AF" w:rsidRDefault="00DD44AF">
      <w:pPr>
        <w:pStyle w:val="ConsPlusNormal"/>
        <w:ind w:firstLine="540"/>
        <w:jc w:val="both"/>
      </w:pPr>
      <w:r>
        <w:t>12. Порядок открытия, ведения и закрытия специальных избирательных счетов устанавливается Центральной избирательной комиссией Российской Федерации по согласованию с Центральным банком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73. Добровольные пожертвования в избирательный фонд</w:t>
      </w:r>
    </w:p>
    <w:p w:rsidR="00DD44AF" w:rsidRDefault="00DD44AF">
      <w:pPr>
        <w:pStyle w:val="ConsPlusNormal"/>
        <w:ind w:firstLine="540"/>
        <w:jc w:val="both"/>
      </w:pPr>
    </w:p>
    <w:p w:rsidR="00DD44AF" w:rsidRDefault="00DD44AF">
      <w:pPr>
        <w:pStyle w:val="ConsPlusNormal"/>
        <w:ind w:firstLine="540"/>
        <w:jc w:val="both"/>
      </w:pPr>
      <w:bookmarkStart w:id="242" w:name="P1159"/>
      <w:bookmarkEnd w:id="242"/>
      <w:r>
        <w:t xml:space="preserve">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сведения о гражданстве.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121" w:history="1">
        <w:r>
          <w:rPr>
            <w:color w:val="0000FF"/>
          </w:rPr>
          <w:t>частью 10 статьи 71</w:t>
        </w:r>
      </w:hyperlink>
      <w:r>
        <w:t xml:space="preserve"> настоящего Федерального закона.</w:t>
      </w:r>
    </w:p>
    <w:p w:rsidR="00DD44AF" w:rsidRDefault="00DD44AF">
      <w:pPr>
        <w:pStyle w:val="ConsPlusNormal"/>
        <w:ind w:firstLine="540"/>
        <w:jc w:val="both"/>
      </w:pPr>
      <w:r>
        <w:t>2. Добровольные пожертвования в избирательный фонд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DD44AF" w:rsidRDefault="00DD44AF">
      <w:pPr>
        <w:pStyle w:val="ConsPlusNormal"/>
        <w:ind w:firstLine="540"/>
        <w:jc w:val="both"/>
      </w:pPr>
      <w:r>
        <w:t xml:space="preserve">3. Политическая партия, ее региональное отделение,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1159" w:history="1">
        <w:r>
          <w:rPr>
            <w:color w:val="0000FF"/>
          </w:rPr>
          <w:t>частью 1</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097" w:history="1">
        <w:r>
          <w:rPr>
            <w:color w:val="0000FF"/>
          </w:rPr>
          <w:t>статьей 71</w:t>
        </w:r>
      </w:hyperlink>
      <w:r>
        <w:t xml:space="preserve"> настоящего Федерального закона, политическая партия, ее региональное отделение,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Политическая партия, ее региональное отделение, кандидат не несут ответственности за принятие пожертвований, при внесении которых жертвователи указали сведения, предусмотренные </w:t>
      </w:r>
      <w:hyperlink w:anchor="P1159" w:history="1">
        <w:r>
          <w:rPr>
            <w:color w:val="0000FF"/>
          </w:rPr>
          <w:t>частью 1</w:t>
        </w:r>
      </w:hyperlink>
      <w:r>
        <w:t xml:space="preserve"> настоящей статьи, оказавшиеся недостоверными, если политическая партия, ее региональное отделение, кандидат своевременно не получили информацию о неправомерности данных пожертвований.</w:t>
      </w:r>
    </w:p>
    <w:p w:rsidR="00DD44AF" w:rsidRDefault="00DD44AF">
      <w:pPr>
        <w:pStyle w:val="ConsPlusNormal"/>
        <w:ind w:firstLine="540"/>
        <w:jc w:val="both"/>
      </w:pPr>
      <w:r>
        <w:t>4. Политическая партия, ее региональное отделение, кандидат вправе возвратить собственные средства, перечисленные в их избирательные фонды. Кандидат, выдвинутый политической партией по одномандатному избирательному округу, вправе возвратить политической партии ее собственные средства, перечисленные в его избирательный фонд.</w:t>
      </w:r>
    </w:p>
    <w:p w:rsidR="00DD44AF" w:rsidRDefault="00DD44AF">
      <w:pPr>
        <w:pStyle w:val="ConsPlusNormal"/>
        <w:ind w:firstLine="540"/>
        <w:jc w:val="both"/>
      </w:pPr>
      <w:r>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федерального бюджета.</w:t>
      </w:r>
    </w:p>
    <w:p w:rsidR="00DD44AF" w:rsidRDefault="00DD44AF">
      <w:pPr>
        <w:pStyle w:val="ConsPlusNormal"/>
        <w:ind w:firstLine="540"/>
        <w:jc w:val="both"/>
      </w:pPr>
      <w:r>
        <w:t xml:space="preserve">6. Граждане и юридические лица вправе оказывать финансовую поддержку политической партии, кандидату только через избирательные фонды. Запрещаются без документально </w:t>
      </w:r>
      <w:r>
        <w:lastRenderedPageBreak/>
        <w:t>подтвержденного согласия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и без оплаты из средств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депутатов Государственной Думы и направленных на достижение определенного результата на выборах. Расчеты между политической партией, ее региональным отделением,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DD44AF" w:rsidRDefault="00DD44AF">
      <w:pPr>
        <w:pStyle w:val="ConsPlusNormal"/>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Государственной Думы и направленных на достижение определенного результата на выборах. Материальная поддержка политической партии,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DD44AF" w:rsidRDefault="00DD44AF">
      <w:pPr>
        <w:pStyle w:val="ConsPlusNormal"/>
        <w:ind w:firstLine="540"/>
        <w:jc w:val="both"/>
      </w:pPr>
      <w:r>
        <w:t>8. Допускается добровольное бесплатное личное выполнение работ (оказание услуг) гражданином для политической партии, ее регионального отделения, кандидата в ходе избирательной кампании без привлечения третьих лиц.</w:t>
      </w:r>
    </w:p>
    <w:p w:rsidR="00DD44AF" w:rsidRDefault="00DD44AF">
      <w:pPr>
        <w:pStyle w:val="ConsPlusNormal"/>
        <w:ind w:firstLine="540"/>
        <w:jc w:val="both"/>
      </w:pPr>
    </w:p>
    <w:p w:rsidR="00DD44AF" w:rsidRDefault="00DD44AF">
      <w:pPr>
        <w:pStyle w:val="ConsPlusNormal"/>
        <w:ind w:firstLine="540"/>
        <w:jc w:val="both"/>
      </w:pPr>
      <w:r>
        <w:t>Статья 74. Отчетность по средствам избирательных фондов</w:t>
      </w:r>
    </w:p>
    <w:p w:rsidR="00DD44AF" w:rsidRDefault="00DD44AF">
      <w:pPr>
        <w:pStyle w:val="ConsPlusNormal"/>
        <w:ind w:firstLine="540"/>
        <w:jc w:val="both"/>
      </w:pPr>
    </w:p>
    <w:p w:rsidR="00DD44AF" w:rsidRDefault="00DD44AF">
      <w:pPr>
        <w:pStyle w:val="ConsPlusNormal"/>
        <w:ind w:firstLine="540"/>
        <w:jc w:val="both"/>
      </w:pPr>
      <w:r>
        <w:t>1. Политическая партия, выдвинувшая федеральный список кандидатов, ее региональное отделение, кандидат, создавшие избирательные фонды, обязаны вести учет поступления средств в избирательные фонды и расходования этих средств. Порядок и формы учета и отчетности политической партии, ее регионального отделения, кандидата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DD44AF" w:rsidRDefault="00DD44AF">
      <w:pPr>
        <w:pStyle w:val="ConsPlusNormal"/>
        <w:ind w:firstLine="540"/>
        <w:jc w:val="both"/>
      </w:pPr>
      <w:bookmarkStart w:id="243" w:name="P1171"/>
      <w:bookmarkEnd w:id="243"/>
      <w:r>
        <w:t xml:space="preserve">2. Политическая партия не позднее чем через 30 дней со дня официального опубликования результатов выборов депутатов Государственной Думы представляет в Центральную избирательную комиссию Российской Федерации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специальный избирательный счет политической партии и расходование этих средств, справки об оставшихся средствах и (или) о закрытии указанного счета, а также материалы, предусмотренные </w:t>
      </w:r>
      <w:hyperlink w:anchor="P1056" w:history="1">
        <w:r>
          <w:rPr>
            <w:color w:val="0000FF"/>
          </w:rPr>
          <w:t>частью 5 статьи 68</w:t>
        </w:r>
      </w:hyperlink>
      <w:r>
        <w:t xml:space="preserve"> настоящего Федерального закона, или их копии.</w:t>
      </w:r>
    </w:p>
    <w:p w:rsidR="00DD44AF" w:rsidRDefault="00DD44AF">
      <w:pPr>
        <w:pStyle w:val="ConsPlusNormal"/>
        <w:ind w:firstLine="540"/>
        <w:jc w:val="both"/>
      </w:pPr>
      <w:r>
        <w:t xml:space="preserve">3. Региональное отделение политической партии (в случае создания им избирательного фонда), кандидат не позднее чем через 30 дней со дня официального опубликования результатов выборов депутатов Государственной Думы представляют соответственно в избирательную комиссию субъекта Российской Федерации, окружную избирательную комиссию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специальные избирательные счета регионального отделения политической партии, кандидата и расходование этих средств, справки об оставшихся средствах и (или) о закрытии соответствующего специального избирательного счета, а также материалы, предусмотренные </w:t>
      </w:r>
      <w:hyperlink w:anchor="P1056" w:history="1">
        <w:r>
          <w:rPr>
            <w:color w:val="0000FF"/>
          </w:rPr>
          <w:t>частью 5 статьи 68</w:t>
        </w:r>
      </w:hyperlink>
      <w:r>
        <w:t xml:space="preserve"> настоящего Федерального закона, или их копии.</w:t>
      </w:r>
    </w:p>
    <w:p w:rsidR="00DD44AF" w:rsidRDefault="00DD44AF">
      <w:pPr>
        <w:pStyle w:val="ConsPlusNormal"/>
        <w:ind w:firstLine="540"/>
        <w:jc w:val="both"/>
      </w:pPr>
      <w:bookmarkStart w:id="244" w:name="P1173"/>
      <w:bookmarkEnd w:id="244"/>
      <w:r>
        <w:t xml:space="preserve">4. 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в соответствии с </w:t>
      </w:r>
      <w:hyperlink w:anchor="P524" w:history="1">
        <w:r>
          <w:rPr>
            <w:color w:val="0000FF"/>
          </w:rPr>
          <w:t>частью 7 статьи 40</w:t>
        </w:r>
      </w:hyperlink>
      <w:r>
        <w:t xml:space="preserve"> настоящего Федерального закона итоговый финансовый отчет и первичные финансовые документы, подтверждающие поступление средств на соответствующий специальный избирательный счет, представляются политической партией, ее региональным отделением (в случае создания им избирательного фонда), кандидатом в соответствующую избирательную комиссию после принятия решения об отказе в регистрации, отмене или аннулировании регистрации либо об изменении </w:t>
      </w:r>
      <w:r>
        <w:lastRenderedPageBreak/>
        <w:t>избирательного округа, но не позднее чем через 30 дней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r>
        <w:t>5. Перечень первичных финансовых документов, прилагаемых к итоговому финансовому отчету политической партии, ее регионального отделения, кандидата, определяется Центральной избирательной комиссией Российской Федерации.</w:t>
      </w:r>
    </w:p>
    <w:p w:rsidR="00DD44AF" w:rsidRDefault="00DD44AF">
      <w:pPr>
        <w:pStyle w:val="ConsPlusNormal"/>
        <w:ind w:firstLine="540"/>
        <w:jc w:val="both"/>
      </w:pPr>
      <w:r>
        <w:t>6. Обязанность представления финансового отчета политической партии, ее регионального отделения, кандидата возлагается соответственно на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(гражданина, являвшегося кандидатом) или его уполномоченного представителя по финансовым вопросам.</w:t>
      </w:r>
    </w:p>
    <w:p w:rsidR="00DD44AF" w:rsidRDefault="00DD44AF">
      <w:pPr>
        <w:pStyle w:val="ConsPlusNormal"/>
        <w:ind w:firstLine="540"/>
        <w:jc w:val="both"/>
      </w:pPr>
      <w:r>
        <w:t xml:space="preserve">7. Копии финансовых отчетов, указанных в </w:t>
      </w:r>
      <w:hyperlink w:anchor="P1171" w:history="1">
        <w:r>
          <w:rPr>
            <w:color w:val="0000FF"/>
          </w:rPr>
          <w:t>частях 2</w:t>
        </w:r>
      </w:hyperlink>
      <w:r>
        <w:t xml:space="preserve"> - </w:t>
      </w:r>
      <w:hyperlink w:anchor="P1173" w:history="1">
        <w:r>
          <w:rPr>
            <w:color w:val="0000FF"/>
          </w:rPr>
          <w:t>4</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сети "Интернет" в течение пяти дней со дня получения этих отчетов.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финансовые отчеты в течение трех дней со дня их получения.</w:t>
      </w:r>
    </w:p>
    <w:p w:rsidR="00DD44AF" w:rsidRDefault="00DD44AF">
      <w:pPr>
        <w:pStyle w:val="ConsPlusNormal"/>
        <w:ind w:firstLine="540"/>
        <w:jc w:val="both"/>
      </w:pPr>
      <w:r>
        <w:t>8. Филиалы Сберегательного банка Российской Федерации не реже одного раза в неделю, а менее чем за 10 дней до дня голосования - не реже одного раза в три операционных дня представляют в Центральную избирательную комиссию Российской Федерации, избирательную комиссию субъекта Российской Федерации, окружную избирательную комиссию сведения о поступлении средств на соответствующие специальные избирательные счета и расходовании этих средств по формам, установленным Центральной избирательной комиссией Российской Федерации. При этом может использоваться ГАС "Выборы".</w:t>
      </w:r>
    </w:p>
    <w:p w:rsidR="00DD44AF" w:rsidRDefault="00DD44AF">
      <w:pPr>
        <w:pStyle w:val="ConsPlusNormal"/>
        <w:ind w:firstLine="540"/>
        <w:jc w:val="both"/>
      </w:pPr>
      <w:r>
        <w:t>9. Центральная избирательная комиссия Российской Федерации, избирательная комиссия субъекта Российской Федерации, окружная избирательная комиссия до дня голосования периодически, но не реже одного раза в неделю направляют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Центральная избирательная комиссия Российской Федерации, избирательная комиссия субъекта Российской Федерации, окружная избирательная комиссия знакомят соответственно уполномоченных представителей политической партии по финансовым вопросам, уполномоченных представителей региональных отделений политической партии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Сберегательного банка Российской Федерации сведениями о поступлении средств на соответствующие специальные избирательные счета и расходовании этих средств. Филиалы Сберегательного банка Российской Федерации по запросу Центральной избирательной комиссии Российской Федерации,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обязаны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DD44AF" w:rsidRDefault="00DD44AF">
      <w:pPr>
        <w:pStyle w:val="ConsPlusNormal"/>
        <w:ind w:firstLine="540"/>
        <w:jc w:val="both"/>
      </w:pPr>
      <w:r>
        <w:t>10.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сведения о поступлении средств на специальные избирательные счета и расходовании этих средств. Обязательному опубликованию подлежат сведения:</w:t>
      </w:r>
    </w:p>
    <w:p w:rsidR="00DD44AF" w:rsidRDefault="00DD44AF">
      <w:pPr>
        <w:pStyle w:val="ConsPlusNormal"/>
        <w:ind w:firstLine="540"/>
        <w:jc w:val="both"/>
      </w:pPr>
      <w:r>
        <w:t xml:space="preserve">1) о финансовой операции по расходованию средств из соответствующего избирательного </w:t>
      </w:r>
      <w:r>
        <w:lastRenderedPageBreak/>
        <w:t>фонда в случае, если ее размер превышает 400 тысяч рублей для политической партии и 100 тысяч рублей для ее регионального отделения, кандидата;</w:t>
      </w:r>
    </w:p>
    <w:p w:rsidR="00DD44AF" w:rsidRDefault="00DD44AF">
      <w:pPr>
        <w:pStyle w:val="ConsPlusNormal"/>
        <w:jc w:val="both"/>
      </w:pPr>
      <w:r>
        <w:t xml:space="preserve">(в ред. Федерального </w:t>
      </w:r>
      <w:hyperlink r:id="rId103" w:history="1">
        <w:r>
          <w:rPr>
            <w:color w:val="0000FF"/>
          </w:rPr>
          <w:t>закона</w:t>
        </w:r>
      </w:hyperlink>
      <w:r>
        <w:t xml:space="preserve"> от 24.11.2014 N 355-ФЗ)</w:t>
      </w:r>
    </w:p>
    <w:p w:rsidR="00DD44AF" w:rsidRDefault="00DD44AF">
      <w:pPr>
        <w:pStyle w:val="ConsPlusNormal"/>
        <w:ind w:firstLine="540"/>
        <w:jc w:val="both"/>
      </w:pPr>
      <w:r>
        <w:t>2) о юридических лицах, перечисливших в избирательный фонд политической партии, ее регионального отделения, кандидата добровольные пожертвования в сумме, превышающей 200 тысяч рублей для политической партии и 50 тысяч рублей для ее регионального отделения, кандидата;</w:t>
      </w:r>
    </w:p>
    <w:p w:rsidR="00DD44AF" w:rsidRDefault="00DD44AF">
      <w:pPr>
        <w:pStyle w:val="ConsPlusNormal"/>
        <w:jc w:val="both"/>
      </w:pPr>
      <w:r>
        <w:t xml:space="preserve">(в ред. Федерального </w:t>
      </w:r>
      <w:hyperlink r:id="rId104" w:history="1">
        <w:r>
          <w:rPr>
            <w:color w:val="0000FF"/>
          </w:rPr>
          <w:t>закона</w:t>
        </w:r>
      </w:hyperlink>
      <w:r>
        <w:t xml:space="preserve"> от 24.11.2014 N 355-ФЗ)</w:t>
      </w:r>
    </w:p>
    <w:p w:rsidR="00DD44AF" w:rsidRDefault="00DD44AF">
      <w:pPr>
        <w:pStyle w:val="ConsPlusNormal"/>
        <w:ind w:firstLine="540"/>
        <w:jc w:val="both"/>
      </w:pPr>
      <w:r>
        <w:t>3) о количестве граждан, внесших в избирательный фонд политической партии, ее регионального отделения, кандидата добровольные пожертвования на сумму, превышающую 20 тысяч рублей для политической партии или ее регионального отделения, кандидата;</w:t>
      </w:r>
    </w:p>
    <w:p w:rsidR="00DD44AF" w:rsidRDefault="00DD44AF">
      <w:pPr>
        <w:pStyle w:val="ConsPlusNormal"/>
        <w:jc w:val="both"/>
      </w:pPr>
      <w:r>
        <w:t xml:space="preserve">(в ред. Федерального </w:t>
      </w:r>
      <w:hyperlink r:id="rId105" w:history="1">
        <w:r>
          <w:rPr>
            <w:color w:val="0000FF"/>
          </w:rPr>
          <w:t>закона</w:t>
        </w:r>
      </w:hyperlink>
      <w:r>
        <w:t xml:space="preserve"> от 24.11.2014 N 355-ФЗ)</w:t>
      </w:r>
    </w:p>
    <w:p w:rsidR="00DD44AF" w:rsidRDefault="00DD44AF">
      <w:pPr>
        <w:pStyle w:val="ConsPlusNormal"/>
        <w:ind w:firstLine="540"/>
        <w:jc w:val="both"/>
      </w:pPr>
      <w:r>
        <w:t>4) о средствах, возвращенных жертвователям из избирательного фонда политической партии, ее регионального отделения, кандидата, в том числе об основаниях возврата;</w:t>
      </w:r>
    </w:p>
    <w:p w:rsidR="00DD44AF" w:rsidRDefault="00DD44AF">
      <w:pPr>
        <w:pStyle w:val="ConsPlusNormal"/>
        <w:ind w:firstLine="540"/>
        <w:jc w:val="both"/>
      </w:pPr>
      <w:r>
        <w:t>5) об общей сумме средств, поступивших в избирательный фонд политической партии, ее регионального отделения, кандидата, и об общей сумме израсходованных средств.</w:t>
      </w:r>
    </w:p>
    <w:p w:rsidR="00DD44AF" w:rsidRDefault="00DD44AF">
      <w:pPr>
        <w:pStyle w:val="ConsPlusNormal"/>
        <w:ind w:firstLine="540"/>
        <w:jc w:val="both"/>
      </w:pPr>
      <w:r>
        <w:t xml:space="preserve">11.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политической партии, ее регионального отделения, кандидата, и сообщить о результатах проверки в соответствующую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ГАС "Выборы". При поступлении в распоряжение Центральной избирательной комиссии Российской Федерации, избирательных комиссий субъектов Российской Федерации, окружных избирательных комиссий информации о внесении добровольных пожертвований с нарушением требований, предусмотренных </w:t>
      </w:r>
      <w:hyperlink w:anchor="P1121" w:history="1">
        <w:r>
          <w:rPr>
            <w:color w:val="0000FF"/>
          </w:rPr>
          <w:t>частью 10 статьи 71</w:t>
        </w:r>
      </w:hyperlink>
      <w:r>
        <w:t xml:space="preserve"> настоящего Федерального закона, указанная информация незамедлительно сообщается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соответствующим политическим партиям, их региональным отделениям, кандидатам.</w:t>
      </w:r>
    </w:p>
    <w:p w:rsidR="00DD44AF" w:rsidRDefault="00DD44AF">
      <w:pPr>
        <w:pStyle w:val="ConsPlusNormal"/>
        <w:ind w:firstLine="540"/>
        <w:jc w:val="both"/>
      </w:pPr>
    </w:p>
    <w:p w:rsidR="00DD44AF" w:rsidRDefault="00DD44AF">
      <w:pPr>
        <w:pStyle w:val="ConsPlusNormal"/>
        <w:ind w:firstLine="540"/>
        <w:jc w:val="both"/>
      </w:pPr>
      <w:r>
        <w:t>Статья 75. Возврат средств политическими партиями, их региональными отделениями, кандидатами</w:t>
      </w:r>
    </w:p>
    <w:p w:rsidR="00DD44AF" w:rsidRDefault="00DD44AF">
      <w:pPr>
        <w:pStyle w:val="ConsPlusNormal"/>
        <w:ind w:firstLine="540"/>
        <w:jc w:val="both"/>
      </w:pPr>
    </w:p>
    <w:p w:rsidR="00DD44AF" w:rsidRDefault="00DD44AF">
      <w:pPr>
        <w:pStyle w:val="ConsPlusNormal"/>
        <w:ind w:firstLine="540"/>
        <w:jc w:val="both"/>
      </w:pPr>
      <w:r>
        <w:t xml:space="preserve">1. Политическая партия, выдвинувшая федеральный список кандидатов, ее региональное отделение, кандидат 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в соответствии с </w:t>
      </w:r>
      <w:hyperlink w:anchor="P524" w:history="1">
        <w:r>
          <w:rPr>
            <w:color w:val="0000FF"/>
          </w:rPr>
          <w:t>частью 7 статьи 40</w:t>
        </w:r>
      </w:hyperlink>
      <w:r>
        <w:t xml:space="preserve"> настоящего Федерального закона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Остаток неизрасходованных средств, которые не могут быть возвращены жертвователям в указанном порядке, подлежит перечислению в доход федерального бюджета.</w:t>
      </w:r>
    </w:p>
    <w:p w:rsidR="00DD44AF" w:rsidRDefault="00DD44AF">
      <w:pPr>
        <w:pStyle w:val="ConsPlusNormal"/>
        <w:ind w:firstLine="540"/>
        <w:jc w:val="both"/>
      </w:pPr>
      <w:r>
        <w:t>2. По истечении 60 дней со дня голосования филиалы Сберегательного банка Российской Федерации по письменному указанию Центральной избирательной комиссии Российской Федерации, избирательной комиссии субъекта Российской Федерации, окружной избирательной комиссии обязаны перечислить оставшиеся на специальных избирательных счетах средства в доход федерального бюджета.</w:t>
      </w:r>
    </w:p>
    <w:p w:rsidR="00DD44AF" w:rsidRDefault="00DD44AF">
      <w:pPr>
        <w:pStyle w:val="ConsPlusNormal"/>
        <w:ind w:firstLine="540"/>
        <w:jc w:val="both"/>
      </w:pPr>
    </w:p>
    <w:p w:rsidR="00DD44AF" w:rsidRDefault="00DD44AF">
      <w:pPr>
        <w:pStyle w:val="ConsPlusNormal"/>
        <w:ind w:firstLine="540"/>
        <w:jc w:val="both"/>
      </w:pPr>
      <w:r>
        <w:t>Статья 76. Финансовое обеспечение избирательных комиссий</w:t>
      </w:r>
    </w:p>
    <w:p w:rsidR="00DD44AF" w:rsidRDefault="00DD44AF">
      <w:pPr>
        <w:pStyle w:val="ConsPlusNormal"/>
        <w:ind w:firstLine="540"/>
        <w:jc w:val="both"/>
      </w:pPr>
    </w:p>
    <w:p w:rsidR="00DD44AF" w:rsidRDefault="00DD44AF">
      <w:pPr>
        <w:pStyle w:val="ConsPlusNormal"/>
        <w:ind w:firstLine="540"/>
        <w:jc w:val="both"/>
      </w:pPr>
      <w:r>
        <w:t>1. Расходование средств, выделенных из федерального бюджета на подготовку и проведение выборов депутатов Государственной Думы,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Федеральным законом.</w:t>
      </w:r>
    </w:p>
    <w:p w:rsidR="00DD44AF" w:rsidRDefault="00DD44AF">
      <w:pPr>
        <w:pStyle w:val="ConsPlusNormal"/>
        <w:ind w:firstLine="540"/>
        <w:jc w:val="both"/>
      </w:pPr>
      <w:r>
        <w:t>2. За счет средств федерального бюджета финансируются следующие расходы избирательных комиссий:</w:t>
      </w:r>
    </w:p>
    <w:p w:rsidR="00DD44AF" w:rsidRDefault="00DD44AF">
      <w:pPr>
        <w:pStyle w:val="ConsPlusNormal"/>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Государственной Думы,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DD44AF" w:rsidRDefault="00DD44AF">
      <w:pPr>
        <w:pStyle w:val="ConsPlusNormal"/>
        <w:ind w:firstLine="540"/>
        <w:jc w:val="both"/>
      </w:pPr>
      <w:r>
        <w:t>2) на изготовление печатной продукции и осуществление издательской деятельности;</w:t>
      </w:r>
    </w:p>
    <w:p w:rsidR="00DD44AF" w:rsidRDefault="00DD44AF">
      <w:pPr>
        <w:pStyle w:val="ConsPlusNormal"/>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Государственной Думы и обеспечения деятельности избирательных комиссий;</w:t>
      </w:r>
    </w:p>
    <w:p w:rsidR="00DD44AF" w:rsidRDefault="00DD44AF">
      <w:pPr>
        <w:pStyle w:val="ConsPlusNormal"/>
        <w:ind w:firstLine="540"/>
        <w:jc w:val="both"/>
      </w:pPr>
      <w:r>
        <w:t>4) на транспортные расходы, в том числе при проведении голосования в труднодоступных и отдаленных местностях;</w:t>
      </w:r>
    </w:p>
    <w:p w:rsidR="00DD44AF" w:rsidRDefault="00DD44AF">
      <w:pPr>
        <w:pStyle w:val="ConsPlusNormal"/>
        <w:ind w:firstLine="540"/>
        <w:jc w:val="both"/>
      </w:pPr>
      <w:r>
        <w:t>5) на доставку и хранение избирательных документов, на подготовку их к передаче в архив или на уничтожение;</w:t>
      </w:r>
    </w:p>
    <w:p w:rsidR="00DD44AF" w:rsidRDefault="00DD44AF">
      <w:pPr>
        <w:pStyle w:val="ConsPlusNormal"/>
        <w:ind w:firstLine="540"/>
        <w:jc w:val="both"/>
      </w:pPr>
      <w:r>
        <w:t>6) на командировки и другие цели, связанные с подготовкой и проведением выборов депутатов Государственной Думы, а также с обеспечением деятельности избирательных комиссий;</w:t>
      </w:r>
    </w:p>
    <w:p w:rsidR="00DD44AF" w:rsidRDefault="00DD44AF">
      <w:pPr>
        <w:pStyle w:val="ConsPlusNormal"/>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DD44AF" w:rsidRDefault="00DD44AF">
      <w:pPr>
        <w:pStyle w:val="ConsPlusNormal"/>
        <w:ind w:firstLine="540"/>
        <w:jc w:val="both"/>
      </w:pPr>
      <w:r>
        <w:t>3. Члену избирательной комиссии с правом решающего голоса производится дополнительная оплата труда (выплачивается вознаграждение) за работу в избирательной комиссии в период подготовки и проведения выборов депутатов Государственной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выделенных из федерального бюджета на подготовку и проведение выборов депутатов Государственной Думы.</w:t>
      </w:r>
    </w:p>
    <w:p w:rsidR="00DD44AF" w:rsidRDefault="00DD44AF">
      <w:pPr>
        <w:pStyle w:val="ConsPlusNormal"/>
        <w:ind w:firstLine="540"/>
        <w:jc w:val="both"/>
      </w:pPr>
      <w:r>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депутатов Государственной Думы, в порядке и размерах, определяемых Центральной избирательной комиссией Российской Федерации.</w:t>
      </w:r>
    </w:p>
    <w:p w:rsidR="00DD44AF" w:rsidRDefault="00DD44AF">
      <w:pPr>
        <w:pStyle w:val="ConsPlusNormal"/>
        <w:ind w:firstLine="540"/>
        <w:jc w:val="both"/>
      </w:pPr>
      <w:r>
        <w:t xml:space="preserve">5. Участковая избирательная комиссия не позднее чем через 10 дней со дня голосования представляет в территориальную избирательную комиссию отчет о поступлении участковой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субъекта Российской Федерации отчет о поступлении территориальной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w:t>
      </w:r>
      <w:r>
        <w:lastRenderedPageBreak/>
        <w:t>средств. Окружная избирательная комиссия не позднее чем через 35 дней со дня официального опубликования данных о результатах выборов в одномандатном избирательном округе представляет в избирательную комиссию субъекта Российской Федерации отчет о поступлении окружной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а также сведения о поступлении средств в избирательные фонды кандидатов и расходовании этих средств.</w:t>
      </w:r>
    </w:p>
    <w:p w:rsidR="00DD44AF" w:rsidRDefault="00DD44AF">
      <w:pPr>
        <w:pStyle w:val="ConsPlusNormal"/>
        <w:ind w:firstLine="540"/>
        <w:jc w:val="both"/>
      </w:pPr>
      <w:r>
        <w:t>6. Избирательная комиссия субъекта Российской Федерации не позднее чем через 50 дней со дня официального опубликования результатов выборов депутатов Государственной Думы представляет в Центральную избирательную комиссию Российской Федерации отчет о поступлении избирательной комиссии субъекта Российской Федерации средств, выделенных из федерального бюджета на подготовку и проведение выборов депутатов Государственной Думы, и расходовании этих средств, а если соответствующими региональными отделениями политических партий были созданы избирательные фонды, - также сведения о поступлении средств в указанные избирательные фонды и расходовании этих средств.</w:t>
      </w:r>
    </w:p>
    <w:p w:rsidR="00DD44AF" w:rsidRDefault="00DD44AF">
      <w:pPr>
        <w:pStyle w:val="ConsPlusNormal"/>
        <w:ind w:firstLine="540"/>
        <w:jc w:val="both"/>
      </w:pPr>
      <w:r>
        <w:t>7. Центральная избирательная комиссия Российской Федерации не позднее чем через три месяца со дня официального опубликования результатов выборов депутатов Государственной Думы представляет в палаты Федерального Собрания Российской Федерации отчет о расходовании средств, выделенных из федерального бюджета на подготовку и проведение выборов депутатов Государственной Думы, а также сведения о поступлении средств в избирательные фонды и расходовании этих средств.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редакциям других средств массовой информации для опубликования.</w:t>
      </w:r>
    </w:p>
    <w:p w:rsidR="00DD44AF" w:rsidRDefault="00DD44AF">
      <w:pPr>
        <w:pStyle w:val="ConsPlusNormal"/>
        <w:ind w:firstLine="540"/>
        <w:jc w:val="both"/>
      </w:pPr>
    </w:p>
    <w:p w:rsidR="00DD44AF" w:rsidRDefault="00DD44AF">
      <w:pPr>
        <w:pStyle w:val="ConsPlusNormal"/>
        <w:ind w:firstLine="540"/>
        <w:jc w:val="both"/>
      </w:pPr>
      <w:r>
        <w:t>Статья 77. Контрольно-ревизионные службы при избирательных комиссиях</w:t>
      </w:r>
    </w:p>
    <w:p w:rsidR="00DD44AF" w:rsidRDefault="00DD44AF">
      <w:pPr>
        <w:pStyle w:val="ConsPlusNormal"/>
        <w:ind w:firstLine="540"/>
        <w:jc w:val="both"/>
      </w:pPr>
      <w:r>
        <w:t xml:space="preserve">(в ред. Федерального </w:t>
      </w:r>
      <w:hyperlink r:id="rId106" w:history="1">
        <w:r>
          <w:rPr>
            <w:color w:val="0000FF"/>
          </w:rPr>
          <w:t>закона</w:t>
        </w:r>
      </w:hyperlink>
      <w:r>
        <w:t xml:space="preserve"> от 24.11.2014 N 355-ФЗ)</w:t>
      </w:r>
    </w:p>
    <w:p w:rsidR="00DD44AF" w:rsidRDefault="00DD44AF">
      <w:pPr>
        <w:pStyle w:val="ConsPlusNormal"/>
        <w:ind w:firstLine="540"/>
        <w:jc w:val="both"/>
      </w:pPr>
    </w:p>
    <w:p w:rsidR="00DD44AF" w:rsidRDefault="00DD44AF">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107"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Title"/>
        <w:jc w:val="center"/>
      </w:pPr>
      <w:r>
        <w:t>Глава 10. ГОЛОСОВАНИЕ</w:t>
      </w:r>
    </w:p>
    <w:p w:rsidR="00DD44AF" w:rsidRDefault="00DD44AF">
      <w:pPr>
        <w:pStyle w:val="ConsPlusNormal"/>
        <w:ind w:firstLine="540"/>
        <w:jc w:val="both"/>
      </w:pPr>
    </w:p>
    <w:p w:rsidR="00DD44AF" w:rsidRDefault="00DD44AF">
      <w:pPr>
        <w:pStyle w:val="ConsPlusNormal"/>
        <w:ind w:firstLine="540"/>
        <w:jc w:val="both"/>
      </w:pPr>
      <w:r>
        <w:t>Статья 78. Помещение для голосования</w:t>
      </w:r>
    </w:p>
    <w:p w:rsidR="00DD44AF" w:rsidRDefault="00DD44AF">
      <w:pPr>
        <w:pStyle w:val="ConsPlusNormal"/>
        <w:ind w:firstLine="540"/>
        <w:jc w:val="both"/>
      </w:pPr>
    </w:p>
    <w:p w:rsidR="00DD44AF" w:rsidRDefault="00DD44AF">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rsidR="00DD44AF" w:rsidRDefault="00DD44AF">
      <w:pPr>
        <w:pStyle w:val="ConsPlusNormal"/>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DD44AF" w:rsidRDefault="00DD44AF">
      <w:pPr>
        <w:pStyle w:val="ConsPlusNormal"/>
        <w:ind w:firstLine="540"/>
        <w:jc w:val="both"/>
      </w:pPr>
      <w:bookmarkStart w:id="245" w:name="P1223"/>
      <w:bookmarkEnd w:id="245"/>
      <w:r>
        <w:t>3. В помещении для голосования либо непосредственно перед ним участковая избирательная комиссия оборудует информационный стенд (информационные стенды), на котором (на которых) размещает следующую информацию обо всех федеральных списках кандидатов, внесенных в избирательный бюллетень, и о выдвинувших их политических партиях:</w:t>
      </w:r>
    </w:p>
    <w:p w:rsidR="00DD44AF" w:rsidRDefault="00DD44AF">
      <w:pPr>
        <w:pStyle w:val="ConsPlusNormal"/>
        <w:ind w:firstLine="540"/>
        <w:jc w:val="both"/>
      </w:pPr>
      <w:r>
        <w:t>1) наименование политической партии;</w:t>
      </w:r>
    </w:p>
    <w:p w:rsidR="00DD44AF" w:rsidRDefault="00DD44AF">
      <w:pPr>
        <w:pStyle w:val="ConsPlusNormal"/>
        <w:ind w:firstLine="540"/>
        <w:jc w:val="both"/>
      </w:pPr>
      <w:r>
        <w:t xml:space="preserve">2) биографические данные зарегистрированных кандидатов, включенных в общефедеральные части федеральных списков кандидатов и соответствующие региональные группы кандидатов, в объеме, установленном Центральной избирательной комиссией Российской </w:t>
      </w:r>
      <w:r>
        <w:lastRenderedPageBreak/>
        <w:t>Федерации, но не меньшем, чем объем, установленный для публикации зарегистрированных федеральных списков кандидатов;</w:t>
      </w:r>
    </w:p>
    <w:p w:rsidR="00DD44AF" w:rsidRDefault="00DD44AF">
      <w:pPr>
        <w:pStyle w:val="ConsPlusNormal"/>
        <w:ind w:firstLine="540"/>
        <w:jc w:val="both"/>
      </w:pPr>
      <w:r>
        <w:t xml:space="preserve">3) информацию о фактах представления оказавшихся недостоверными сведений о зарегистрированных кандидатах, включенных в общефедеральные части федеральных списков кандидатов и соответствующие региональные группы кандидатов, которые предусмотрены </w:t>
      </w:r>
      <w:hyperlink w:anchor="P555" w:history="1">
        <w:r>
          <w:rPr>
            <w:color w:val="0000FF"/>
          </w:rPr>
          <w:t>частью 5 статьи 42</w:t>
        </w:r>
      </w:hyperlink>
      <w:r>
        <w:t xml:space="preserve"> настоящего Федерального закона (если такая информация имеется).</w:t>
      </w:r>
    </w:p>
    <w:p w:rsidR="00DD44AF" w:rsidRDefault="00DD44AF">
      <w:pPr>
        <w:pStyle w:val="ConsPlusNormal"/>
        <w:ind w:firstLine="540"/>
        <w:jc w:val="both"/>
      </w:pPr>
      <w:bookmarkStart w:id="246" w:name="P1227"/>
      <w:bookmarkEnd w:id="246"/>
      <w:r>
        <w:t>4. На информационном стенде размещается следующая информация о каждом зарегистрированном кандидате, внесенном в избирательный бюллетень для голосования по соответствующему одномандатному избирательному округу:</w:t>
      </w:r>
    </w:p>
    <w:p w:rsidR="00DD44AF" w:rsidRDefault="00DD44AF">
      <w:pPr>
        <w:pStyle w:val="ConsPlusNormal"/>
        <w:ind w:firstLine="540"/>
        <w:jc w:val="both"/>
      </w:pPr>
      <w:r>
        <w:t>1) биографические данные зарегистрированного кандидата в объеме,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DD44AF" w:rsidRDefault="00DD44AF">
      <w:pPr>
        <w:pStyle w:val="ConsPlusNormal"/>
        <w:ind w:firstLine="540"/>
        <w:jc w:val="both"/>
      </w:pPr>
      <w:r>
        <w:t>2) если кандидат выдвинут политической партией, - слова "выдвинут политической партией" с указанием наименования этой политической партии;</w:t>
      </w:r>
    </w:p>
    <w:p w:rsidR="00DD44AF" w:rsidRDefault="00DD44AF">
      <w:pPr>
        <w:pStyle w:val="ConsPlusNormal"/>
        <w:ind w:firstLine="540"/>
        <w:jc w:val="both"/>
      </w:pPr>
      <w:r>
        <w:t>3) если кандидат сам выдвинул свою кандидатуру, - слово "самовыдвижение";</w:t>
      </w:r>
    </w:p>
    <w:p w:rsidR="00DD44AF" w:rsidRDefault="00DD44AF">
      <w:pPr>
        <w:pStyle w:val="ConsPlusNormal"/>
        <w:ind w:firstLine="540"/>
        <w:jc w:val="both"/>
      </w:pPr>
      <w:r>
        <w:t xml:space="preserve">4) информацию о фактах представления кандидатом оказавшихся недостоверными сведений, предусмотренных </w:t>
      </w:r>
      <w:hyperlink w:anchor="P533" w:history="1">
        <w:r>
          <w:rPr>
            <w:color w:val="0000FF"/>
          </w:rPr>
          <w:t>частью 5 статьи 41</w:t>
        </w:r>
      </w:hyperlink>
      <w:r>
        <w:t xml:space="preserve"> или </w:t>
      </w:r>
      <w:hyperlink w:anchor="P572" w:history="1">
        <w:r>
          <w:rPr>
            <w:color w:val="0000FF"/>
          </w:rPr>
          <w:t>частью 1 статьи 43</w:t>
        </w:r>
      </w:hyperlink>
      <w:r>
        <w:t xml:space="preserve"> настоящего Федерального закона (если такая информация имеется).</w:t>
      </w:r>
    </w:p>
    <w:p w:rsidR="00DD44AF" w:rsidRDefault="00DD44AF">
      <w:pPr>
        <w:pStyle w:val="ConsPlusNormal"/>
        <w:ind w:firstLine="540"/>
        <w:jc w:val="both"/>
      </w:pPr>
      <w:bookmarkStart w:id="247" w:name="P1232"/>
      <w:bookmarkEnd w:id="247"/>
      <w:r>
        <w:t>5. Если у кого-либо из зарегистрированных кандидатов, в том числе включенных в федеральные списки кандидатов, имелась или имеется судимость, в материалах, размещаемых на информационном стенде, указываются сведения о судимости кандидата, а если судимость снята или погашена, также сведения о дате снятия или погашения судимости.</w:t>
      </w:r>
    </w:p>
    <w:p w:rsidR="00DD44AF" w:rsidRDefault="00DD44AF">
      <w:pPr>
        <w:pStyle w:val="ConsPlusNormal"/>
        <w:ind w:firstLine="540"/>
        <w:jc w:val="both"/>
      </w:pPr>
      <w:r>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внесенных в избирательный бюллетень, наименования политических партий, выдвинувших федеральные списки кандидатов.</w:t>
      </w:r>
    </w:p>
    <w:p w:rsidR="00DD44AF" w:rsidRDefault="00DD44AF">
      <w:pPr>
        <w:pStyle w:val="ConsPlusNormal"/>
        <w:ind w:firstLine="540"/>
        <w:jc w:val="both"/>
      </w:pPr>
      <w:bookmarkStart w:id="248" w:name="P1234"/>
      <w:bookmarkEnd w:id="248"/>
      <w:r>
        <w:t>7. Сведения о политических партиях и зарегистрированных кандидатах, внесенных в избирательные бюллетени,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DD44AF" w:rsidRDefault="00DD44AF">
      <w:pPr>
        <w:pStyle w:val="ConsPlusNormal"/>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DD44AF" w:rsidRDefault="00DD44AF">
      <w:pPr>
        <w:pStyle w:val="ConsPlusNormal"/>
        <w:ind w:firstLine="540"/>
        <w:jc w:val="both"/>
      </w:pPr>
      <w:r>
        <w:t>9. Размещаемые на информационном стенде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DD44AF" w:rsidRDefault="00DD44AF">
      <w:pPr>
        <w:pStyle w:val="ConsPlusNormal"/>
        <w:ind w:firstLine="540"/>
        <w:jc w:val="both"/>
      </w:pPr>
      <w:r>
        <w:t xml:space="preserve">10. Для информирования граждан, являющихся инвалидами по зрению, на информационном стенде размещаются материалы, указанные в </w:t>
      </w:r>
      <w:hyperlink w:anchor="P1223" w:history="1">
        <w:r>
          <w:rPr>
            <w:color w:val="0000FF"/>
          </w:rPr>
          <w:t>частях 3</w:t>
        </w:r>
      </w:hyperlink>
      <w:r>
        <w:t xml:space="preserve"> - </w:t>
      </w:r>
      <w:hyperlink w:anchor="P1232" w:history="1">
        <w:r>
          <w:rPr>
            <w:color w:val="0000FF"/>
          </w:rPr>
          <w:t>5</w:t>
        </w:r>
      </w:hyperlink>
      <w:r>
        <w:t xml:space="preserve"> и </w:t>
      </w:r>
      <w:hyperlink w:anchor="P1234" w:history="1">
        <w:r>
          <w:rPr>
            <w:color w:val="0000FF"/>
          </w:rPr>
          <w:t>7</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DD44AF" w:rsidRDefault="00DD44AF">
      <w:pPr>
        <w:pStyle w:val="ConsPlusNormal"/>
        <w:ind w:firstLine="540"/>
        <w:jc w:val="both"/>
      </w:pPr>
      <w:r>
        <w:t>11. В помещении для голосования должны находиться федеральные списки кандидатов, зарегистрированные Центральной избирательной комиссией Российской Федерации.</w:t>
      </w:r>
    </w:p>
    <w:p w:rsidR="00DD44AF" w:rsidRDefault="00DD44AF">
      <w:pPr>
        <w:pStyle w:val="ConsPlusNormal"/>
        <w:ind w:firstLine="540"/>
        <w:jc w:val="both"/>
      </w:pPr>
      <w:r>
        <w:t>12.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 Увеличенные формы протоколов не заменяют собой протоколы участковой избирательной комиссии об итогах голосования, а данные, занесенные в них, не имеют юридического значения.</w:t>
      </w:r>
    </w:p>
    <w:p w:rsidR="00DD44AF" w:rsidRDefault="00DD44AF">
      <w:pPr>
        <w:pStyle w:val="ConsPlusNormal"/>
        <w:ind w:firstLine="540"/>
        <w:jc w:val="both"/>
      </w:pPr>
      <w:r>
        <w:t xml:space="preserve">13.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108" w:history="1">
        <w:r>
          <w:rPr>
            <w:color w:val="0000FF"/>
          </w:rPr>
          <w:t>нормативами</w:t>
        </w:r>
      </w:hyperlink>
      <w:r>
        <w:t xml:space="preserve"> </w:t>
      </w:r>
      <w:r>
        <w:lastRenderedPageBreak/>
        <w:t xml:space="preserve">технологического оборудования, утвержденными Центральной избирательной комиссией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1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DD44AF" w:rsidRDefault="00DD44AF">
      <w:pPr>
        <w:pStyle w:val="ConsPlusNormal"/>
        <w:ind w:firstLine="540"/>
        <w:jc w:val="both"/>
      </w:pPr>
      <w:r>
        <w:t>14.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DD44AF" w:rsidRDefault="00DD44AF">
      <w:pPr>
        <w:pStyle w:val="ConsPlusNormal"/>
        <w:ind w:firstLine="540"/>
        <w:jc w:val="both"/>
      </w:pPr>
      <w:bookmarkStart w:id="249" w:name="P1242"/>
      <w:bookmarkEnd w:id="249"/>
      <w:r>
        <w:t>15.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иных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Изображение, полученное в помещении для голосования в результате применения средств видеонаблюдения и трансляции изображения, транслируется в сети "Интернет". Установку в помещениях для голосования средств видеонаблюдения и трансляции изображения, а также трансляцию изображения в сети "Интернет"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(включая использование информационных технологий при формировании государственных информационных ресурсов и обеспечение доступа к ним), электросвязи (включая использование и конверсию радиочастотного спектра) и почтовой связи, массовых коммуникаций и средств массовой информации, в том числе электронных (включая развитие сети "Интернет", систем телевизионного (в том числе цифрового) вещания и радиовещания и новых технологий в этих областях),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защиты детей от информации, причиняющей вред их здоровью и (или) развитию. Порядок применения в помещениях для голосования средств видеонаблюдения и трансляции, а также трансляции изображения в сети "Интернет"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DD44AF" w:rsidRDefault="00DD44AF">
      <w:pPr>
        <w:pStyle w:val="ConsPlusNormal"/>
        <w:ind w:firstLine="540"/>
        <w:jc w:val="both"/>
      </w:pPr>
    </w:p>
    <w:p w:rsidR="00DD44AF" w:rsidRDefault="00DD44AF">
      <w:pPr>
        <w:pStyle w:val="ConsPlusNormal"/>
        <w:ind w:firstLine="540"/>
        <w:jc w:val="both"/>
      </w:pPr>
      <w:r>
        <w:t>Статья 79. Избирательные бюллетени</w:t>
      </w:r>
    </w:p>
    <w:p w:rsidR="00DD44AF" w:rsidRDefault="00DD44AF">
      <w:pPr>
        <w:pStyle w:val="ConsPlusNormal"/>
        <w:ind w:firstLine="540"/>
        <w:jc w:val="both"/>
      </w:pPr>
    </w:p>
    <w:p w:rsidR="00DD44AF" w:rsidRDefault="00DD44AF">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утверждается Центральной избирательной комиссией Российской Федерации не позднее чем за 45 дней до дня голосования.</w:t>
      </w:r>
    </w:p>
    <w:p w:rsidR="00DD44AF" w:rsidRDefault="00DD44AF">
      <w:pPr>
        <w:pStyle w:val="ConsPlusNormal"/>
        <w:ind w:firstLine="540"/>
        <w:jc w:val="both"/>
      </w:pPr>
      <w:r>
        <w:t xml:space="preserve">2.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w:t>
      </w:r>
      <w:r>
        <w:lastRenderedPageBreak/>
        <w:t>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DD44AF" w:rsidRDefault="00DD44AF">
      <w:pPr>
        <w:pStyle w:val="ConsPlusNormal"/>
        <w:ind w:firstLine="540"/>
        <w:jc w:val="both"/>
      </w:pPr>
      <w: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избирательных бюллетеней,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DD44AF" w:rsidRDefault="00DD44AF">
      <w:pPr>
        <w:pStyle w:val="ConsPlusNormal"/>
        <w:ind w:firstLine="540"/>
        <w:jc w:val="both"/>
      </w:pPr>
      <w:bookmarkStart w:id="250" w:name="P1249"/>
      <w:bookmarkEnd w:id="250"/>
      <w:r>
        <w:t>4. Для голосования на выборах депутатов Государственной Думы изготавливаются избирательные бюллетени для голосования по федеральному избирательному округу и одномандатным избирательным округам, которые должны различаться по форме. Форму и текст избирательного бюллетеня для голосования по федеральному избирательному округу на русском языке, а также форму избирательного бюллетеня для голосования по одномандатным избирательным округам утверждает Центральная избирательная комиссия Российской Федерации не позднее чем за 23 дня до дня голосования. Текст избирательного бюллетеня для голосования по одномандатным избирательным округам на русском языке утверждают окружные избирательные комиссии не позднее чем за 22 дня до дня голосования. Текст избирательного бюллетеня должен быть размещен на одной стороне избирательного бюллетеня, за исключением случаев, когда в избирательный бюллетень для голосования по федеральному избирательному округу внесено свыше 20 зарегистрированных федеральных списков кандидатов, а в избирательный бюллетень для голосования по одномандатному избирательному округу - свыше 30 зарегистрированных кандидатов. В указанных случаях избирательный бюллетень может быть изготовлен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DD44AF" w:rsidRDefault="00DD44AF">
      <w:pPr>
        <w:pStyle w:val="ConsPlusNormal"/>
        <w:ind w:firstLine="540"/>
        <w:jc w:val="both"/>
      </w:pPr>
      <w:r>
        <w:t xml:space="preserve">5. В избирательном бюллетене для голосования по федеральному избирательному округу в порядке, определяемом жеребьевкой, помещаются наименования политических партий, зарегистрировавших федеральные списки кандидатов, а также эмблемы этих политических партий (если они были представлены в Центральную избирательную комиссию Российской Федерации в соответствии с </w:t>
      </w:r>
      <w:hyperlink w:anchor="P470" w:history="1">
        <w:r>
          <w:rPr>
            <w:color w:val="0000FF"/>
          </w:rPr>
          <w:t>частью 3 статьи 37</w:t>
        </w:r>
      </w:hyperlink>
      <w:r>
        <w:t xml:space="preserve"> настоящего Федерального закона) в одноцветном исполнении. Жеребьевку проводит Центральная избирательная комиссия Российской Федерации с участием уполномоченных представителей политических партий не позднее чем за 30 дней до дня голосования. Номер, полученный политической партией в результате жеребьевки, сохраняется до окончания избирательной кампании. Под наименованием политической партии помещаются фамилии, имена и отчества зарегистрированных кандидатов, включенных в общефедеральную часть федерального списка кандидатов, номер соответствующей региональной группы кандидатов (при ее наличии) и фамилии, имена и отчества первых трех зарегистрированных кандидатов, включенных в эту региональную группу кандидатов. Если в федеральном списке кандидатов отсутствуют общефедеральная часть и соответствующая региональная группа кандидатов, в избирательном бюллетене помещаются только наименование политической партии, зарегистрировавшей данный федеральный список кандидатов, и ее эмблема (если она была представлена в Центральную избирательную комиссию Российской Федерации в соответствии с </w:t>
      </w:r>
      <w:hyperlink w:anchor="P470" w:history="1">
        <w:r>
          <w:rPr>
            <w:color w:val="0000FF"/>
          </w:rPr>
          <w:t>частью 3 статьи 37</w:t>
        </w:r>
      </w:hyperlink>
      <w:r>
        <w:t xml:space="preserve"> настоящего Федерального закона). Если в федеральном списке кандидатов отсутствует общефедеральная часть, в избирательном бюллетене помещаются наименование политической партии, зарегистрировавшей данный федеральный список кандидатов, ее эмблема (если она была представлена в Центральную избирательную комиссию Российской Федерации в соответствии с </w:t>
      </w:r>
      <w:hyperlink w:anchor="P470" w:history="1">
        <w:r>
          <w:rPr>
            <w:color w:val="0000FF"/>
          </w:rPr>
          <w:t>частью 3 статьи 37</w:t>
        </w:r>
      </w:hyperlink>
      <w:r>
        <w:t xml:space="preserve"> настоящего Федерального закона), номер соответствующей региональной группы кандидатов и фамилии, имена и отчества первых трех зарегистрированных кандидатов, включенных в эту региональную группу кандидатов. При регистрации более десяти федеральных списков кандидатов в избирательном бюллетене по решению Центральной избирательной комиссии Российской Федерации помещаются только наименования политических партий, зарегистрировавших </w:t>
      </w:r>
      <w:r>
        <w:lastRenderedPageBreak/>
        <w:t xml:space="preserve">федеральные списки кандидатов, и эмблемы этих политических партий (если они были представлены в Центральную избирательную комиссию Российской Федерации в соответствии с </w:t>
      </w:r>
      <w:hyperlink w:anchor="P470" w:history="1">
        <w:r>
          <w:rPr>
            <w:color w:val="0000FF"/>
          </w:rPr>
          <w:t>частью 3 статьи 37</w:t>
        </w:r>
      </w:hyperlink>
      <w:r>
        <w:t xml:space="preserve"> настоящего Федерального закона). В этом случае фамилии, имена и отчества зарегистрированных кандидатов, включенных в общефедеральные части федеральных списков кандидатов, номера соответствующих региональных групп кандидатов, фамилии, имена и отчества первых трех зарегистрированных кандидатов, включенных в эти региональные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избирательной комиссией субъекта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223" w:history="1">
        <w:r>
          <w:rPr>
            <w:color w:val="0000FF"/>
          </w:rPr>
          <w:t>части 3 статьи 78</w:t>
        </w:r>
      </w:hyperlink>
      <w:r>
        <w:t xml:space="preserve"> настоящего Федерального закона.</w:t>
      </w:r>
    </w:p>
    <w:p w:rsidR="00DD44AF" w:rsidRDefault="00DD44AF">
      <w:pPr>
        <w:pStyle w:val="ConsPlusNormal"/>
        <w:ind w:firstLine="540"/>
        <w:jc w:val="both"/>
      </w:pPr>
      <w:r>
        <w:t>6. Справа от наименования каждой политической партии или под наименованием каждой политической партии и сведениями о зарегистрированных кандидатах, включенных в соответствующую региональную группу кандидатов (при ее наличии), помещается пустой квадрат.</w:t>
      </w:r>
    </w:p>
    <w:p w:rsidR="00DD44AF" w:rsidRDefault="00DD44AF">
      <w:pPr>
        <w:pStyle w:val="ConsPlusNormal"/>
        <w:ind w:firstLine="540"/>
        <w:jc w:val="both"/>
      </w:pPr>
      <w:r>
        <w:t>7. В избирательном бюллетене для голосования по одномандатному избирательному округу фамилии зарегистрированных кандидатов размещаются в алфавитном порядке, при этом избирательный бюллетень должен содержать следующие сведения о каждом из зарегистрированных кандидатов:</w:t>
      </w:r>
    </w:p>
    <w:p w:rsidR="00DD44AF" w:rsidRDefault="00DD44AF">
      <w:pPr>
        <w:pStyle w:val="ConsPlusNormal"/>
        <w:ind w:firstLine="540"/>
        <w:jc w:val="both"/>
      </w:pPr>
      <w:r>
        <w:t>1) фамилия, имя и отчество;</w:t>
      </w:r>
    </w:p>
    <w:p w:rsidR="00DD44AF" w:rsidRDefault="00DD44AF">
      <w:pPr>
        <w:pStyle w:val="ConsPlusNormal"/>
        <w:ind w:firstLine="540"/>
        <w:jc w:val="both"/>
      </w:pPr>
      <w:r>
        <w:t>2) год рождения;</w:t>
      </w:r>
    </w:p>
    <w:p w:rsidR="00DD44AF" w:rsidRDefault="00DD44AF">
      <w:pPr>
        <w:pStyle w:val="ConsPlusNormal"/>
        <w:ind w:firstLine="540"/>
        <w:jc w:val="both"/>
      </w:pPr>
      <w:r>
        <w:t>3) место жительства (наименование субъекта Российской Федерации, района, города, иного населенного пункта);</w:t>
      </w:r>
    </w:p>
    <w:p w:rsidR="00DD44AF" w:rsidRDefault="00DD44AF">
      <w:pPr>
        <w:pStyle w:val="ConsPlusNormal"/>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DD44AF" w:rsidRDefault="00DD44AF">
      <w:pPr>
        <w:pStyle w:val="ConsPlusNormal"/>
        <w:ind w:firstLine="540"/>
        <w:jc w:val="both"/>
      </w:pPr>
      <w:r>
        <w:t>5) если кандидат выдвинут политической партией, - слова "выдвинут политической партией" с указанием краткого наименования этой политической партии;</w:t>
      </w:r>
    </w:p>
    <w:p w:rsidR="00DD44AF" w:rsidRDefault="00DD44AF">
      <w:pPr>
        <w:pStyle w:val="ConsPlusNormal"/>
        <w:ind w:firstLine="540"/>
        <w:jc w:val="both"/>
      </w:pPr>
      <w:r>
        <w:t>6) если кандидат сам выдвинул свою кандидатуру, - слово "самовыдвижение";</w:t>
      </w:r>
    </w:p>
    <w:p w:rsidR="00DD44AF" w:rsidRDefault="00DD44AF">
      <w:pPr>
        <w:pStyle w:val="ConsPlusNormal"/>
        <w:ind w:firstLine="540"/>
        <w:jc w:val="both"/>
      </w:pPr>
      <w:r>
        <w:t xml:space="preserve">7) если зарегистрированный кандидат в соответствии с </w:t>
      </w:r>
      <w:hyperlink w:anchor="P538" w:history="1">
        <w:r>
          <w:rPr>
            <w:color w:val="0000FF"/>
          </w:rPr>
          <w:t>частью 6 статьи 41</w:t>
        </w:r>
      </w:hyperlink>
      <w:r>
        <w:t xml:space="preserve">, </w:t>
      </w:r>
      <w:hyperlink w:anchor="P556" w:history="1">
        <w:r>
          <w:rPr>
            <w:color w:val="0000FF"/>
          </w:rPr>
          <w:t>пунктом 1 части 5 статьи 42</w:t>
        </w:r>
      </w:hyperlink>
      <w:r>
        <w:t xml:space="preserve"> или </w:t>
      </w:r>
      <w:hyperlink w:anchor="P573" w:history="1">
        <w:r>
          <w:rPr>
            <w:color w:val="0000FF"/>
          </w:rPr>
          <w:t>пунктом 1 части 1 статьи 43</w:t>
        </w:r>
      </w:hyperlink>
      <w:r>
        <w:t xml:space="preserve"> настоящего Федерального закона указал принадлежность к политической партии, иному общественному объединению, - краткое наименование этой политической партии, этого общественного объединения и статус зарегистрированного кандидата в этой политической партии, этом общественном объединении.</w:t>
      </w:r>
    </w:p>
    <w:p w:rsidR="00DD44AF" w:rsidRDefault="00DD44AF">
      <w:pPr>
        <w:pStyle w:val="ConsPlusNormal"/>
        <w:ind w:firstLine="540"/>
        <w:jc w:val="both"/>
      </w:pPr>
      <w:r>
        <w:t>8. Справа от сведений о каждом зарегистрированном кандидате или под указанными сведениями помещается пустой квадрат.</w:t>
      </w:r>
    </w:p>
    <w:p w:rsidR="00DD44AF" w:rsidRDefault="00DD44AF">
      <w:pPr>
        <w:pStyle w:val="ConsPlusNormal"/>
        <w:ind w:firstLine="540"/>
        <w:jc w:val="both"/>
      </w:pPr>
      <w:r>
        <w:t>9. Если у зарегистрированного кандидата, фамилия, имя и отчество которого указываются в избирательном бюллетене, имелась или имеется судимость, в избирательном бюллетене должны содержаться сведения о судимости кандидата. Эти сведения указываются на основании соответствующих документов, представленных в Центральную избирательную комиссию Российской Федерации, окружную избирательную комиссию до утверждения текста избирательного бюллетеня.</w:t>
      </w:r>
    </w:p>
    <w:p w:rsidR="00DD44AF" w:rsidRDefault="00DD44AF">
      <w:pPr>
        <w:pStyle w:val="ConsPlusNormal"/>
        <w:ind w:firstLine="540"/>
        <w:jc w:val="both"/>
      </w:pPr>
      <w:bookmarkStart w:id="251" w:name="P1262"/>
      <w:bookmarkEnd w:id="251"/>
      <w:r>
        <w:t>10.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 входящей в состав Российской Федерации, а при необходимости - и на языках народов Российской Федерации на территориях их компактного проживания. Если для избирательного участка избирательные бюллетени печатаются на двух и более языках, текст на этих языках помещается в каждом избирательном бюллетене. Текст избирательных бюллетеней в этом случае утверждается избирательной комиссией субъекта Российской Федерации не позднее чем за 22 дня до дня голосования.</w:t>
      </w:r>
    </w:p>
    <w:p w:rsidR="00DD44AF" w:rsidRDefault="00DD44AF">
      <w:pPr>
        <w:pStyle w:val="ConsPlusNormal"/>
        <w:ind w:firstLine="540"/>
        <w:jc w:val="both"/>
      </w:pPr>
      <w:bookmarkStart w:id="252" w:name="P1263"/>
      <w:bookmarkEnd w:id="252"/>
      <w:r>
        <w:t xml:space="preserve">11. Количество избирательных бюллетеней для голосования по федеральному избирательному округу и одномандатным избирательным округам, в том числе по субъектам </w:t>
      </w:r>
      <w:r>
        <w:lastRenderedPageBreak/>
        <w:t>Российской Федерации, определяется решением Центральной избирательной комиссии Российской Федерации не позднее чем за 24 дня до дня голосования. Количество избирательных бюллетеней не должно превышать более чем на 1,5 процента число избирателей, зарегистрированных на территории соответствующего избирательного округа. Избирательные бюллетени изготавливаются в два этапа:</w:t>
      </w:r>
    </w:p>
    <w:p w:rsidR="00DD44AF" w:rsidRDefault="00DD44AF">
      <w:pPr>
        <w:pStyle w:val="ConsPlusNormal"/>
        <w:ind w:firstLine="540"/>
        <w:jc w:val="both"/>
      </w:pPr>
      <w:r>
        <w:t>1) не позднее чем за 20 дней до дня голосования для обеспечения досрочного голосования на избирательных участках, образованных в труднодоступных или отдаленных местностях, - по решению избирательной комиссии субъекта Российской Федерации, для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DD44AF" w:rsidRDefault="00DD44AF">
      <w:pPr>
        <w:pStyle w:val="ConsPlusNormal"/>
        <w:ind w:firstLine="540"/>
        <w:jc w:val="both"/>
      </w:pPr>
      <w:r>
        <w:t xml:space="preserve">2) не позднее чем за 10 дней до дня голосования для обеспечения голосования в день голосования - по решению избирательной комиссии субъекта Российской Федерации в количестве, определенном решением Центральной избирательной комиссии Российской Федерации в соответствии с </w:t>
      </w:r>
      <w:hyperlink w:anchor="P1263" w:history="1">
        <w:r>
          <w:rPr>
            <w:color w:val="0000FF"/>
          </w:rPr>
          <w:t>абзацем первым</w:t>
        </w:r>
      </w:hyperlink>
      <w:r>
        <w:t xml:space="preserve"> настоящей части, за вычетом бюллетеней, ранее изготовленных для обеспечения досрочного голосования на избирательных участках, образованных в труднодоступных или отдаленных местностях.</w:t>
      </w:r>
    </w:p>
    <w:p w:rsidR="00DD44AF" w:rsidRDefault="00DD44AF">
      <w:pPr>
        <w:pStyle w:val="ConsPlusNormal"/>
        <w:ind w:firstLine="540"/>
        <w:jc w:val="both"/>
      </w:pPr>
      <w:r>
        <w:t>12. Изготовленные полиграфической организацией избирательные бюллетени передаются по акту членам избирательной комиссии, осуществившей закупку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представитель политической партии, кандидат, зарегистрированный по соответствующему одномандатному избирательному округу, вправе подписать акты, указанные в настоящей части.</w:t>
      </w:r>
    </w:p>
    <w:p w:rsidR="00DD44AF" w:rsidRDefault="00DD44AF">
      <w:pPr>
        <w:pStyle w:val="ConsPlusNormal"/>
        <w:ind w:firstLine="540"/>
        <w:jc w:val="both"/>
      </w:pPr>
      <w:r>
        <w:t>13. Передача избирательных бюллетеней территориальным избирательным комиссиям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w:t>
      </w:r>
    </w:p>
    <w:p w:rsidR="00DD44AF" w:rsidRDefault="00DD44AF">
      <w:pPr>
        <w:pStyle w:val="ConsPlusNormal"/>
        <w:ind w:firstLine="540"/>
        <w:jc w:val="both"/>
      </w:pPr>
      <w:r>
        <w:t>14.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значительное число избирателей, имеющих открепительные удостоверения, а также на избирательном участке, на котором зарегистрировано менее 500 избирателей и используются комплексы обработки избирательных бюллетеней, количество избирательных бюллетеней может быть увеличено решением избирательной комиссии субъекта Российской Федерации в пределах количества избирательных бюллетеней, определенного решением Центральной избирательной комиссии Российской Федерации для соответствующего избирательного округа.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DD44AF" w:rsidRDefault="00DD44AF">
      <w:pPr>
        <w:pStyle w:val="ConsPlusNormal"/>
        <w:ind w:firstLine="540"/>
        <w:jc w:val="both"/>
      </w:pPr>
      <w:r>
        <w:lastRenderedPageBreak/>
        <w:t>15. О передаче избирательных бюллетеней вышестоящей избирательной комиссией нижестоящей избирательной комиссии составляются в двух экземплярах акт о передаче избирательных бюллетеней для голосования по федеральному избирательному округу и акт о передаче избирательных бюллетеней для голосования по одномандатному избирательному округу. В каждом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представители политических партий, наименования которых внесены в избирательный бюллетень, кандидаты, фамилии, имена и отчества которых внесены в избирательный бюллетень для голосования по соответствующим одномандатным избирательным округам, или представители этих кандидатов. Соответствующая избирательная комиссия обязана оповестить всех членов данной избирательной комиссии, представителей указанных политических партий, кандидатов о дате, времени и месте передачи избирательных бюллетеней и предоставить возможность присутствовать не менее чем одному представителю каждой политической партии, каждому кандидату или его представителю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DD44AF" w:rsidRDefault="00DD44AF">
      <w:pPr>
        <w:pStyle w:val="ConsPlusNormal"/>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DD44AF" w:rsidRDefault="00DD44AF">
      <w:pPr>
        <w:pStyle w:val="ConsPlusNormal"/>
        <w:ind w:firstLine="540"/>
        <w:jc w:val="both"/>
      </w:pPr>
      <w:r>
        <w:t>17. В участковые избирательные комиссии, сформированные на избирательных участках, образованных за пределами территории Российской Федерации,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определенном ею количестве.</w:t>
      </w:r>
    </w:p>
    <w:p w:rsidR="00DD44AF" w:rsidRDefault="00DD44AF">
      <w:pPr>
        <w:pStyle w:val="ConsPlusNormal"/>
        <w:ind w:firstLine="540"/>
        <w:jc w:val="both"/>
      </w:pPr>
      <w:r>
        <w:t>18. 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при наличии технических средств допускается изготовление документов, связанных с подготовкой и проведением выборов депутатов Государственной Думы, в том числе избирательных бюллетеней, непосредственно участковой избирательной комиссией. Решение об изготовлении этих документов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DD44AF" w:rsidRDefault="00DD44AF">
      <w:pPr>
        <w:pStyle w:val="ConsPlusNormal"/>
        <w:ind w:firstLine="540"/>
        <w:jc w:val="both"/>
      </w:pPr>
      <w:r>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избирательные бюллетени изготовлены в форме брошюры, указанные печать и подписи ставятся в правом верхнем углу первой страницы брошюры. Незаверенные избирательные бюллетени признаются избирательными бюллетенями неустановленной формы и при подсчете голосов не учитываются.</w:t>
      </w:r>
    </w:p>
    <w:p w:rsidR="00DD44AF" w:rsidRDefault="00DD44AF">
      <w:pPr>
        <w:pStyle w:val="ConsPlusNormal"/>
        <w:ind w:firstLine="540"/>
        <w:jc w:val="both"/>
      </w:pPr>
      <w:r>
        <w:t>20. В случае выбытия отдельных зарегистрированных кандидатов, фамилии, имена и отчества которых указаны в избирательном бюллетене, отмены или аннулирования регистрации федерального списка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соответствующей окружной избирательной комиссии вычеркивают в избирательных бюллетенях сведения о таких кандидатах, политических партиях, выдвинувших такие федеральные списки кандидатов. При необходимости внесения в изготовленный избирательный бюллетень изменений в сведения о политической партии, кандидате эти изменения по решению Центральной избирательной комиссии Российской Федерации, соответствующей окружной избирательной комиссии могут быть внесены членами территориальной или участковой избирательной комиссии от руки либо с использованием технических средств.</w:t>
      </w:r>
    </w:p>
    <w:p w:rsidR="00DD44AF" w:rsidRDefault="00DD44AF">
      <w:pPr>
        <w:pStyle w:val="ConsPlusNormal"/>
        <w:ind w:firstLine="540"/>
        <w:jc w:val="both"/>
      </w:pPr>
      <w:r>
        <w:lastRenderedPageBreak/>
        <w:t>21. В случае регистрации федерального списка кандидатов, кандидата менее чем за 10 дней до дня голосования Центральная избирательная комиссия Российской Федерации, соответствующая окружная избирательная комиссия вправе принять решение о внесении в изготовленные избирательные бюллетени предусмотренных настоящей статьей сведений о политической партии, выдвинувшей этот федеральный список кандидатов, региональных группах кандидатов, зарегистрированных кандидатах от руки либо с использованием технических средств.</w:t>
      </w:r>
    </w:p>
    <w:p w:rsidR="00DD44AF" w:rsidRDefault="00DD44AF">
      <w:pPr>
        <w:pStyle w:val="ConsPlusNormal"/>
        <w:ind w:firstLine="540"/>
        <w:jc w:val="both"/>
      </w:pPr>
      <w:r>
        <w:t xml:space="preserve">22.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территориальной избирательной комиссией составляется акт. При погашении избирательных бюллетеней вправе присутствовать лица, указанные в </w:t>
      </w:r>
      <w:hyperlink w:anchor="P397" w:history="1">
        <w:r>
          <w:rPr>
            <w:color w:val="0000FF"/>
          </w:rPr>
          <w:t>части 5 статьи 32</w:t>
        </w:r>
      </w:hyperlink>
      <w:r>
        <w:t xml:space="preserve"> настоящего Федерального закона. Эти бюллетени хранятся секретарем данной избирательной комиссии в опечатанном виде вместе с другими документами данной избирательной комиссии.</w:t>
      </w:r>
    </w:p>
    <w:p w:rsidR="00DD44AF" w:rsidRDefault="00DD44AF">
      <w:pPr>
        <w:pStyle w:val="ConsPlusNormal"/>
        <w:ind w:firstLine="540"/>
        <w:jc w:val="both"/>
      </w:pPr>
    </w:p>
    <w:p w:rsidR="00DD44AF" w:rsidRDefault="00DD44AF">
      <w:pPr>
        <w:pStyle w:val="ConsPlusNormal"/>
        <w:ind w:firstLine="540"/>
        <w:jc w:val="both"/>
      </w:pPr>
      <w:bookmarkStart w:id="253" w:name="P1278"/>
      <w:bookmarkEnd w:id="253"/>
      <w:r>
        <w:t>Статья 80. Открепительное удостоверение</w:t>
      </w:r>
    </w:p>
    <w:p w:rsidR="00DD44AF" w:rsidRDefault="00DD44AF">
      <w:pPr>
        <w:pStyle w:val="ConsPlusNormal"/>
        <w:ind w:firstLine="540"/>
        <w:jc w:val="both"/>
      </w:pPr>
    </w:p>
    <w:p w:rsidR="00DD44AF" w:rsidRDefault="00DD44AF">
      <w:pPr>
        <w:pStyle w:val="ConsPlusNormal"/>
        <w:ind w:firstLine="540"/>
        <w:jc w:val="both"/>
      </w:pPr>
      <w:r>
        <w:t xml:space="preserve">1. Открепительное удостоверение является документом строгой отчетности. Открепительное удостоверение изготавливается по форме согласно </w:t>
      </w:r>
      <w:hyperlink r:id="rId110" w:history="1">
        <w:r>
          <w:rPr>
            <w:color w:val="0000FF"/>
          </w:rPr>
          <w:t>приложению 2</w:t>
        </w:r>
      </w:hyperlink>
      <w:r>
        <w:t xml:space="preserve"> к Федеральному закону "Об основных гарантиях избирательных прав и права на участие в референдуме граждан Российской Федерации". Текст открепительного удостоверения, число открепительных удостоверений, форма реестра выдачи открепительных удостоверений утверждаются не позднее чем за 60 дней до дня голосования Центральной избирательной комиссией Российской Федерации, которая определяет также способы защиты открепительных удостоверений от подделки при их изготовлении.</w:t>
      </w:r>
    </w:p>
    <w:p w:rsidR="00DD44AF" w:rsidRDefault="00DD44AF">
      <w:pPr>
        <w:pStyle w:val="ConsPlusNormal"/>
        <w:ind w:firstLine="540"/>
        <w:jc w:val="both"/>
      </w:pPr>
      <w:r>
        <w:t>2.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DD44AF" w:rsidRDefault="00DD44AF">
      <w:pPr>
        <w:pStyle w:val="ConsPlusNormal"/>
        <w:ind w:firstLine="540"/>
        <w:jc w:val="both"/>
      </w:pPr>
      <w:r>
        <w:t xml:space="preserve">3. Закупка открепительных удостоверений осуществляется в соответствии с </w:t>
      </w:r>
      <w:hyperlink w:anchor="P1092" w:history="1">
        <w:r>
          <w:rPr>
            <w:color w:val="0000FF"/>
          </w:rPr>
          <w:t>частью 4 статьи 70</w:t>
        </w:r>
      </w:hyperlink>
      <w:r>
        <w:t xml:space="preserve"> настоящего Федерального закона Центральной избирательной комиссией Российской Федерации на основании своего решения.</w:t>
      </w:r>
    </w:p>
    <w:p w:rsidR="00DD44AF" w:rsidRDefault="00DD44AF">
      <w:pPr>
        <w:pStyle w:val="ConsPlusNormal"/>
        <w:ind w:firstLine="540"/>
        <w:jc w:val="both"/>
      </w:pPr>
      <w:r>
        <w:t>4. Передача открепительных удостоверений вышестоящей избирательной комиссией нижестоящим избирательным комиссиям осуществляется на основании решения вышестоящей избирательной комиссии о распределении открепительных удостоверений между нижестоящими избирательными комиссиями. Ответственность за передачу и сохранность открепительных удостоверений несут председатели избирательных комиссий, осуществляющих передачу, получение и хранение открепительных удостоверений.</w:t>
      </w:r>
    </w:p>
    <w:p w:rsidR="00DD44AF" w:rsidRDefault="00DD44AF">
      <w:pPr>
        <w:pStyle w:val="ConsPlusNormal"/>
        <w:ind w:firstLine="540"/>
        <w:jc w:val="both"/>
      </w:pPr>
      <w:r>
        <w:t xml:space="preserve">5. Избиратель, который не будет иметь возможность прибыть в день голосования в помещение для голосования того избирательного участка, где он включен в список избирателей, вправе получить в соответствующей территориальной избирательной комиссии (за 45 - 10 дней до дня голосования) либо в участковой избирательной комиссии (за 9 и менее дней до дня голосования) открепительное удостоверение и принять участие в голосовании по тому избирательному округу, в котором этот избиратель обладает активным избирательным правом в соответствии с </w:t>
      </w:r>
      <w:hyperlink w:anchor="P44" w:history="1">
        <w:r>
          <w:rPr>
            <w:color w:val="0000FF"/>
          </w:rPr>
          <w:t>частями 1</w:t>
        </w:r>
      </w:hyperlink>
      <w:r>
        <w:t xml:space="preserve"> и </w:t>
      </w:r>
      <w:hyperlink w:anchor="P45" w:history="1">
        <w:r>
          <w:rPr>
            <w:color w:val="0000FF"/>
          </w:rPr>
          <w:t>2 статьи 4</w:t>
        </w:r>
      </w:hyperlink>
      <w:r>
        <w:t xml:space="preserve"> настоящего Федерального закона, и на том избирательном участке, где он будет находиться в день голосования. В случае проведения досрочного голосования в соответствии с </w:t>
      </w:r>
      <w:hyperlink w:anchor="P1323" w:history="1">
        <w:r>
          <w:rPr>
            <w:color w:val="0000FF"/>
          </w:rPr>
          <w:t>частями 1</w:t>
        </w:r>
      </w:hyperlink>
      <w:r>
        <w:t xml:space="preserve"> и </w:t>
      </w:r>
      <w:hyperlink w:anchor="P1324" w:history="1">
        <w:r>
          <w:rPr>
            <w:color w:val="0000FF"/>
          </w:rPr>
          <w:t>2 статьи 82</w:t>
        </w:r>
      </w:hyperlink>
      <w:r>
        <w:t xml:space="preserve"> настоящего Федерального закона избиратель, который не будет иметь возможность прибыть в день голосования (дни проведения досрочного голосования) в помещение для голосования того избирательного участка, где он включен в список избирателей, вправе получить открепительное удостоверение за 45 - 21 день до дня голосования в соответствующей территориальной избирательной комиссии, а за 20 и менее дней до дня голосования (дня проведения досрочного голосования) - в участковой избирательной комиссии.</w:t>
      </w:r>
    </w:p>
    <w:p w:rsidR="00DD44AF" w:rsidRDefault="00DD44AF">
      <w:pPr>
        <w:pStyle w:val="ConsPlusNormal"/>
        <w:ind w:firstLine="540"/>
        <w:jc w:val="both"/>
      </w:pPr>
      <w:r>
        <w:t xml:space="preserve">6. Открепительное удостоверение выдается соответствующей избирательной комиссией на основании письменного заявления избирателя с указанием причины, по которой ему требуется открепительное удостоверение. Открепительное удостоверение выдается лично избирателю либо его представителю на основании нотариально удостоверенной доверенности. Доверенность </w:t>
      </w:r>
      <w:r>
        <w:lastRenderedPageBreak/>
        <w:t>может быть удостоверена также администрацией стационарного лечебно-профилактического учреждения (если избиратель находится в этом учреждении на излечении), администрацией учреждения, где содержатся под стражей подозреваемые или обвиняемые в совершении преступлений (если избиратель содержится в этом учреждении в качестве подозреваемого или обвиняемого).</w:t>
      </w:r>
    </w:p>
    <w:p w:rsidR="00DD44AF" w:rsidRDefault="00DD44AF">
      <w:pPr>
        <w:pStyle w:val="ConsPlusNormal"/>
        <w:ind w:firstLine="540"/>
        <w:jc w:val="both"/>
      </w:pPr>
      <w:r>
        <w:t>7. Председатель, заместитель председателя, секретарь или иной член избирательной комиссии с правом решающего голоса, осуществляющий выдачу открепительного удостоверения, вносит в него фамилию, имя и отчество избирателя, серию и номер его паспорта или документа, заменяющего паспорт гражданина, номер избирательного участка, где избиратель включен в список избирателей, адрес участковой избирательной комиссии, наименования муниципального образования и субъекта Российской Федерации, номер и (или) наименование одномандатного избирательного округа, на территории которых образован избирательный участок, наименование избирательной комиссии, выдавшей открепительное удостоверение, а также указывает свои должность в избирательной комиссии, фамилию и инициалы, дату выдачи открепительного удостоверения, расписывается и ставит печать соответствующей избирательной комиссии.</w:t>
      </w:r>
    </w:p>
    <w:p w:rsidR="00DD44AF" w:rsidRDefault="00DD44AF">
      <w:pPr>
        <w:pStyle w:val="ConsPlusNormal"/>
        <w:ind w:firstLine="540"/>
        <w:jc w:val="both"/>
      </w:pPr>
      <w:r>
        <w:t xml:space="preserve">8. Территориальная избирательная комиссия выдает избирателю либо его представителю открепительное удостоверение на основании сведений об избирателях, представленных в территориальную избирательную комиссию в соответствии с </w:t>
      </w:r>
      <w:hyperlink w:anchor="P172" w:history="1">
        <w:r>
          <w:rPr>
            <w:color w:val="0000FF"/>
          </w:rPr>
          <w:t>частью 8 статьи 16</w:t>
        </w:r>
      </w:hyperlink>
      <w:r>
        <w:t xml:space="preserve"> настоящего Федерального закона. Территориальная избирательная комиссия составляет реестр выдачи открепительных удостоверений, в котором указываются фамилия, имя и отчество, год рождения (в возрасте 18 лет - дополнительно день и месяц рождения), адрес места жительства избирателя. Председатель, заместитель председателя, секретарь или иной член территориальной избирательной комиссии с правом решающего голоса, выдавший избирателю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w:t>
      </w:r>
    </w:p>
    <w:p w:rsidR="00DD44AF" w:rsidRDefault="00DD44AF">
      <w:pPr>
        <w:pStyle w:val="ConsPlusNormal"/>
        <w:ind w:firstLine="540"/>
        <w:jc w:val="both"/>
      </w:pPr>
      <w:r>
        <w:t xml:space="preserve">9. Территориальная избирательная комиссия за 10 дней до дня голосования, а при проведении досрочного голосования в соответствии с </w:t>
      </w:r>
      <w:hyperlink w:anchor="P1323" w:history="1">
        <w:r>
          <w:rPr>
            <w:color w:val="0000FF"/>
          </w:rPr>
          <w:t>частями 1</w:t>
        </w:r>
      </w:hyperlink>
      <w:r>
        <w:t xml:space="preserve"> и </w:t>
      </w:r>
      <w:hyperlink w:anchor="P1324" w:history="1">
        <w:r>
          <w:rPr>
            <w:color w:val="0000FF"/>
          </w:rPr>
          <w:t>2 статьи 82</w:t>
        </w:r>
      </w:hyperlink>
      <w:r>
        <w:t xml:space="preserve"> настоящего Федерального закона за 21 день до дня голосования направляет в участковые избирательные комиссии вместе с первым экземпляром списка избирателей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зарегистрированных на территориях соответствующих избирательных участков. На основании соответствующей выписки из реестра выдачи открепительных удостоверений член участковой избирательной комиссии в соответствующей графе списка избирателей делает отметку: "Получил в территориальной избирательной комиссии открепительное удостоверение N" с указанием номера выданного открепительного удостоверения и расписывается. Решением Центральной избирательной комиссии Российской Федерации может быть предусмотрено, что указанные отметки вносятся в список избирателей в территориальной избирательной комиссии, в том числе с использованием ГАС "Выборы", до передачи списка избирателей в участковую избирательную комиссию. В этом случае выписки из реестра выдачи открепительных удостоверений не составляются и в участковые избирательные комиссии не направляются.</w:t>
      </w:r>
    </w:p>
    <w:p w:rsidR="00DD44AF" w:rsidRDefault="00DD44AF">
      <w:pPr>
        <w:pStyle w:val="ConsPlusNormal"/>
        <w:ind w:firstLine="540"/>
        <w:jc w:val="both"/>
      </w:pPr>
      <w:r>
        <w:t>10. При выдаче избирателю открепительного удостоверения в участковой избирательной комиссии председатель, заместитель председателя, секретарь или иной член участковой избирательной комиссии с правом решающего голоса, выдавший открепительное удостоверение, в соответствующей графе списка избирателей делает отметку: "Получил открепительное удостоверение N" с указанием номера выданного открепительного удостоверения и расписывается.</w:t>
      </w:r>
    </w:p>
    <w:p w:rsidR="00DD44AF" w:rsidRDefault="00DD44AF">
      <w:pPr>
        <w:pStyle w:val="ConsPlusNormal"/>
        <w:ind w:firstLine="540"/>
        <w:jc w:val="both"/>
      </w:pPr>
      <w:r>
        <w:t xml:space="preserve">11. При получении открепительного удостоверения избиратель в соответствующих графах реестра выдачи открепительных удостоверений (в территориальной избирательной комиссии) или списка избирателей (в участковой избирательной комиссии) указывает серию и номер своего паспорта или документа, заменяющего паспорт гражданина, и расписывается. В случае получения открепительного удостоверения на основании доверенности представителем избирателя в соответствующих графах реестра выдачи открепительных удостоверений или списка избирателей указываются серия и номер паспорта избирателя или документа, заменяющего паспорт </w:t>
      </w:r>
      <w:r>
        <w:lastRenderedPageBreak/>
        <w:t>гражданина, при этом представитель избирателя указывает свои фамилию, имя и отчество, серию и номер паспорта или документа, заменяющего паспорт гражданина, и расписывается. Если доверенность оформлена только для получения открепительного удостоверения, она изымается у представителя избирателя и приобщается соответственно к реестру выдачи открепительных удостоверений, к списку избирателей. В ином случае к указанному реестру, списку избирателей приобщается копия доверенности, представленная представителем избирателя.</w:t>
      </w:r>
    </w:p>
    <w:p w:rsidR="00DD44AF" w:rsidRDefault="00DD44AF">
      <w:pPr>
        <w:pStyle w:val="ConsPlusNormal"/>
        <w:ind w:firstLine="540"/>
        <w:jc w:val="both"/>
      </w:pPr>
      <w:r>
        <w:t>12. Избиратель, которому выдано открепительное удостоверение (в том числе через его представителя на основании доверенности), исключается из списка избирателей на соответствующем избирательном участке на данных выборах депутатов Государственной Думы и не учитывается при подсчете числа избирателей, включенных в список избирателей, при составлении протоколов участковой избирательной комиссии об итогах голосования.</w:t>
      </w:r>
    </w:p>
    <w:p w:rsidR="00DD44AF" w:rsidRDefault="00DD44AF">
      <w:pPr>
        <w:pStyle w:val="ConsPlusNormal"/>
        <w:ind w:firstLine="540"/>
        <w:jc w:val="both"/>
      </w:pPr>
      <w:r>
        <w:t>13. Повторная выдача открепительного удостоверения не допускается. В случае утраты открепительного удостоверения его дубликат не выдается.</w:t>
      </w:r>
    </w:p>
    <w:p w:rsidR="00DD44AF" w:rsidRDefault="00DD44AF">
      <w:pPr>
        <w:pStyle w:val="ConsPlusNormal"/>
        <w:ind w:firstLine="540"/>
        <w:jc w:val="both"/>
      </w:pPr>
      <w:r>
        <w:t>14. По предъявлении открепительного удостоверения в день голосования избиратель дополнительно включается в список избирателей на том избирательном участке, где он будет находиться в день голосования. Участковой избирательной комиссией в соответствующей графе списка избирателей делается отметка: "Проголосовал по открепительному удостоверению N" с указанием номера открепительного удостоверения, предъявленного избирателем. После этого открепительное удостоверение изымается у избирателя. Открепительные удостоверения, на основании которых избиратели включены в список избирателей, хранятся вместе с указанным списком избирателей.</w:t>
      </w:r>
    </w:p>
    <w:p w:rsidR="00DD44AF" w:rsidRDefault="00DD44AF">
      <w:pPr>
        <w:pStyle w:val="ConsPlusNormal"/>
        <w:ind w:firstLine="540"/>
        <w:jc w:val="both"/>
      </w:pPr>
      <w:r>
        <w:t>15. В случае утраты бланка открепительного удостоверения избирательная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избирательной комиссии и Центральной избирательной комиссии Российской Федерации. На основании этого решения Центральная избирательная комиссия Российской Федерации признает соответствующее открепительное удостоверение недействительным, о чем незамедлительно информируются все нижестоящие избирательные комиссии. Открепительные удостоверения также могут признаваться недействительными Центральной избирательной комиссией Российской Федерации в иных случаях, если голосование по таким открепительным удостоверениям повлечет нарушение избирательных прав граждан. Недействительное открепительное удостоверение не является основанием для включения избирателя в список избирателей. При предъявлении избирателем такого открепительного удостоверения оно подлежит изъятию.</w:t>
      </w:r>
    </w:p>
    <w:p w:rsidR="00DD44AF" w:rsidRDefault="00DD44AF">
      <w:pPr>
        <w:pStyle w:val="ConsPlusNormal"/>
        <w:ind w:firstLine="540"/>
        <w:jc w:val="both"/>
      </w:pPr>
      <w:bookmarkStart w:id="254" w:name="P1295"/>
      <w:bookmarkEnd w:id="254"/>
      <w:r>
        <w:t>16. В день голосования до наступления времени голосования неиспользованные открепительные удостоверения погашаются. Сведения о погашении неиспользованных открепительных удостоверений с указанием их числа и номеров вносятся соответствующей избирательной комиссией в акт, составленный по форме, утвержденной Центральной избирательной комиссией Российской Федерации.</w:t>
      </w:r>
    </w:p>
    <w:p w:rsidR="00DD44AF" w:rsidRDefault="00DD44AF">
      <w:pPr>
        <w:pStyle w:val="ConsPlusNormal"/>
        <w:ind w:firstLine="540"/>
        <w:jc w:val="both"/>
      </w:pPr>
      <w:r>
        <w:t xml:space="preserve">17. Передача открепительных удостоверений избирательным комиссиям и учет открепительных удостоверений, в том числе с использованием ГАС "Выборы", осуществляются в порядке, утвержденном Центральной избирательной комиссией Российской Федерации в соответствии с </w:t>
      </w:r>
      <w:hyperlink r:id="rId111" w:history="1">
        <w:r>
          <w:rPr>
            <w:color w:val="0000FF"/>
          </w:rPr>
          <w:t>пунктом 16 статьи 62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p>
    <w:p w:rsidR="00DD44AF" w:rsidRDefault="00DD44AF">
      <w:pPr>
        <w:pStyle w:val="ConsPlusNormal"/>
        <w:ind w:firstLine="540"/>
        <w:jc w:val="both"/>
      </w:pPr>
      <w:bookmarkStart w:id="255" w:name="P1298"/>
      <w:bookmarkEnd w:id="255"/>
      <w:r>
        <w:t>Статья 81. Порядок голосования</w:t>
      </w:r>
    </w:p>
    <w:p w:rsidR="00DD44AF" w:rsidRDefault="00DD44AF">
      <w:pPr>
        <w:pStyle w:val="ConsPlusNormal"/>
        <w:ind w:firstLine="540"/>
        <w:jc w:val="both"/>
      </w:pPr>
    </w:p>
    <w:p w:rsidR="00DD44AF" w:rsidRDefault="00DD44AF">
      <w:pPr>
        <w:pStyle w:val="ConsPlusNormal"/>
        <w:ind w:firstLine="540"/>
        <w:jc w:val="both"/>
      </w:pPr>
      <w:bookmarkStart w:id="256" w:name="P1300"/>
      <w:bookmarkEnd w:id="256"/>
      <w:r>
        <w:t xml:space="preserve">1. Голосование проводится с 8 до 20 часов по местному времени. 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w:anchor="P397" w:history="1">
        <w:r>
          <w:rPr>
            <w:color w:val="0000FF"/>
          </w:rPr>
          <w:t xml:space="preserve">части 5 </w:t>
        </w:r>
        <w:r>
          <w:rPr>
            <w:color w:val="0000FF"/>
          </w:rPr>
          <w:lastRenderedPageBreak/>
          <w:t>статьи 32</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DD44AF" w:rsidRDefault="00DD44AF">
      <w:pPr>
        <w:pStyle w:val="ConsPlusNormal"/>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через средства массовой информации или иным способом не позднее чем за десять дней до дня голосования, а при проведении досрочного голосования в соответствии со </w:t>
      </w:r>
      <w:hyperlink w:anchor="P1321" w:history="1">
        <w:r>
          <w:rPr>
            <w:color w:val="0000FF"/>
          </w:rPr>
          <w:t>статьей 82</w:t>
        </w:r>
      </w:hyperlink>
      <w:r>
        <w:t xml:space="preserve"> настоящего Федерального закона - не позднее чем за пять дней до дня досрочного голосования.</w:t>
      </w:r>
    </w:p>
    <w:p w:rsidR="00DD44AF" w:rsidRDefault="00DD44AF">
      <w:pPr>
        <w:pStyle w:val="ConsPlusNormal"/>
        <w:ind w:firstLine="540"/>
        <w:jc w:val="both"/>
      </w:pPr>
      <w:r>
        <w:t xml:space="preserve">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избирательная комиссия может объявить голосование законченным раньше времени, установленного </w:t>
      </w:r>
      <w:hyperlink w:anchor="P1300" w:history="1">
        <w:r>
          <w:rPr>
            <w:color w:val="0000FF"/>
          </w:rPr>
          <w:t>частью 1</w:t>
        </w:r>
      </w:hyperlink>
      <w:r>
        <w:t xml:space="preserve"> настоящей статьи, если проголосовали все избиратели, включенные в список избирателей.</w:t>
      </w:r>
    </w:p>
    <w:p w:rsidR="00DD44AF" w:rsidRDefault="00DD44AF">
      <w:pPr>
        <w:pStyle w:val="ConsPlusNormal"/>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лицам, указанным в </w:t>
      </w:r>
      <w:hyperlink w:anchor="P397" w:history="1">
        <w:r>
          <w:rPr>
            <w:color w:val="0000FF"/>
          </w:rPr>
          <w:t>части 5 статьи 32</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в соответствии с </w:t>
      </w:r>
      <w:hyperlink w:anchor="P1324" w:history="1">
        <w:r>
          <w:rPr>
            <w:color w:val="0000FF"/>
          </w:rPr>
          <w:t>частями 2</w:t>
        </w:r>
      </w:hyperlink>
      <w:r>
        <w:t xml:space="preserve"> - </w:t>
      </w:r>
      <w:hyperlink w:anchor="P1331" w:history="1">
        <w:r>
          <w:rPr>
            <w:color w:val="0000FF"/>
          </w:rPr>
          <w:t>9 статьи 82</w:t>
        </w:r>
      </w:hyperlink>
      <w:r>
        <w:t xml:space="preserve"> настоящего Федерального закона избирателями, если таковые имеются.</w:t>
      </w:r>
    </w:p>
    <w:p w:rsidR="00DD44AF" w:rsidRDefault="00DD44AF">
      <w:pPr>
        <w:pStyle w:val="ConsPlusNormal"/>
        <w:ind w:firstLine="540"/>
        <w:jc w:val="both"/>
      </w:pPr>
      <w:r>
        <w:t>5. Члены участковой избирательной комиссии с правом решающего голоса непосредственно перед наступлением времени голосования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DD44AF" w:rsidRDefault="00DD44AF">
      <w:pPr>
        <w:pStyle w:val="ConsPlusNormal"/>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а если избиратель голосует по открепительному удостоверению, - по предъявлении также открепительного удостоверения. Каждый избиратель имеет право получить два избирательных бюллетеня (за исключением случая, предусмотренного </w:t>
      </w:r>
      <w:hyperlink w:anchor="P1310" w:history="1">
        <w:r>
          <w:rPr>
            <w:color w:val="0000FF"/>
          </w:rPr>
          <w:t>частью 11</w:t>
        </w:r>
      </w:hyperlink>
      <w:r>
        <w:t xml:space="preserve"> настоящей статьи): один для голосования по федеральному избирательному округу и один для голосования по соответствующему одномандатному избирательному округу. Если избиратель голосует по открепительному удостоверению за пределами территории одномандатного избирательного округа, в котором он обладает активным избирательным правом в соответствии с </w:t>
      </w:r>
      <w:hyperlink w:anchor="P45" w:history="1">
        <w:r>
          <w:rPr>
            <w:color w:val="0000FF"/>
          </w:rPr>
          <w:t>частью 2 статьи 4</w:t>
        </w:r>
      </w:hyperlink>
      <w:r>
        <w:t xml:space="preserve"> настоящего Федерального закона, он вправе получить только один избирательный бюллетень - для голосования по федеральному избирательному округу. Перед выдачей избирательных бюллетеней член участковой избирательной комиссии обязан удостовериться в том, что избирателю не было выдано открепительное удостоверение, он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339" w:history="1">
        <w:r>
          <w:rPr>
            <w:color w:val="0000FF"/>
          </w:rPr>
          <w:t>части 2 статьи 83</w:t>
        </w:r>
      </w:hyperlink>
      <w:r>
        <w:t xml:space="preserve"> настоящего Федерального закона, и к нему не направлены члены участковой избирательной комиссии для проведения голосования вне помещения для голосования.</w:t>
      </w:r>
    </w:p>
    <w:p w:rsidR="00DD44AF" w:rsidRDefault="00DD44AF">
      <w:pPr>
        <w:pStyle w:val="ConsPlusNormal"/>
        <w:ind w:firstLine="540"/>
        <w:jc w:val="both"/>
      </w:pPr>
      <w:r>
        <w:t xml:space="preserve">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При наличии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В этом случае член участковой избирательной комиссии с правом решающего голоса, выдающий избирательные бюллетени, сверяет указанные сведения с соответствующими записями в предъявляемом избирателем документе. Избиратель проверяет правильность </w:t>
      </w:r>
      <w:r>
        <w:lastRenderedPageBreak/>
        <w:t>произведенной записи и расписывается в получении каждого избирательного бюллетеня. Член участковой избирательной комиссии, выдавший избирателю избирательные бюллетени, также расписывается в соответствующей графе списка избирателей. В случае голосования по открепительному удостоверению в списке избирателей делаются соответствующие дополнительные отметки.</w:t>
      </w:r>
    </w:p>
    <w:p w:rsidR="00DD44AF" w:rsidRDefault="00DD44AF">
      <w:pPr>
        <w:pStyle w:val="ConsPlusNormal"/>
        <w:ind w:firstLine="540"/>
        <w:jc w:val="both"/>
      </w:pPr>
      <w:r>
        <w:t>8. 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DD44AF" w:rsidRDefault="00DD44AF">
      <w:pPr>
        <w:pStyle w:val="ConsPlusNormal"/>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309" w:history="1">
        <w:r>
          <w:rPr>
            <w:color w:val="0000FF"/>
          </w:rPr>
          <w:t>частью 10</w:t>
        </w:r>
      </w:hyperlink>
      <w:r>
        <w:t xml:space="preserve"> настоящей статьи.</w:t>
      </w:r>
    </w:p>
    <w:p w:rsidR="00DD44AF" w:rsidRDefault="00DD44AF">
      <w:pPr>
        <w:pStyle w:val="ConsPlusNormal"/>
        <w:ind w:firstLine="540"/>
        <w:jc w:val="both"/>
      </w:pPr>
      <w:bookmarkStart w:id="257" w:name="P1309"/>
      <w:bookmarkEnd w:id="257"/>
      <w:r>
        <w:t>10. Избиратель, который не может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 представителем кандидата по финансовым вопросам, наблюдателем, иностранным (международным) наблюдателем. Такой избиратель устно извещает избирательную комиссию о своем намерении воспользоваться помощью другого лица. 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DD44AF" w:rsidRDefault="00DD44AF">
      <w:pPr>
        <w:pStyle w:val="ConsPlusNormal"/>
        <w:ind w:firstLine="540"/>
        <w:jc w:val="both"/>
      </w:pPr>
      <w:bookmarkStart w:id="258" w:name="P1310"/>
      <w:bookmarkEnd w:id="258"/>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DD44AF" w:rsidRDefault="00DD44AF">
      <w:pPr>
        <w:pStyle w:val="ConsPlusNormal"/>
        <w:ind w:firstLine="540"/>
        <w:jc w:val="both"/>
      </w:pPr>
      <w:r>
        <w:t xml:space="preserve">12. Заполненные избирательные бюллетени избиратель опускает в опечатанный (опломбированный) стационарный ящик для голосования. Если Центральной избирательной комиссией Российской Федерации в соответствии с </w:t>
      </w:r>
      <w:hyperlink w:anchor="P1249" w:history="1">
        <w:r>
          <w:rPr>
            <w:color w:val="0000FF"/>
          </w:rPr>
          <w:t>частью 4 статьи 79</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DD44AF" w:rsidRDefault="00DD44AF">
      <w:pPr>
        <w:pStyle w:val="ConsPlusNormal"/>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DD44AF" w:rsidRDefault="00DD44AF">
      <w:pPr>
        <w:pStyle w:val="ConsPlusNormal"/>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397" w:history="1">
        <w:r>
          <w:rPr>
            <w:color w:val="0000FF"/>
          </w:rPr>
          <w:t>части 5 статьи 32</w:t>
        </w:r>
      </w:hyperlink>
      <w:r>
        <w:t xml:space="preserve"> настоящего Федерального закона. Эти лица вправе осуществлять наблюдение как </w:t>
      </w:r>
      <w:r>
        <w:lastRenderedPageBreak/>
        <w:t>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DD44AF" w:rsidRDefault="00DD44AF">
      <w:pPr>
        <w:pStyle w:val="ConsPlusNormal"/>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DD44AF" w:rsidRDefault="00DD44AF">
      <w:pPr>
        <w:pStyle w:val="ConsPlusNormal"/>
        <w:ind w:firstLine="540"/>
        <w:jc w:val="both"/>
      </w:pPr>
      <w:r>
        <w:t>16. Политическим партиям, зарегистрировавшим федеральные списки кандидатов, их доверенным лицам и уполномоченным представителям, кандидатам,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совершать любые действия, направленные на обеспечение доставки избирателей для участия в голосовании.</w:t>
      </w:r>
    </w:p>
    <w:p w:rsidR="00DD44AF" w:rsidRDefault="00DD44AF">
      <w:pPr>
        <w:pStyle w:val="ConsPlusNormal"/>
        <w:ind w:firstLine="540"/>
        <w:jc w:val="both"/>
      </w:pP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r>
        <w:rPr>
          <w:color w:val="0A2666"/>
        </w:rPr>
        <w:t>КонсультантПлюс: примечание.</w:t>
      </w:r>
    </w:p>
    <w:p w:rsidR="00DD44AF" w:rsidRDefault="00DD44AF">
      <w:pPr>
        <w:pStyle w:val="ConsPlusNormal"/>
        <w:ind w:firstLine="540"/>
        <w:jc w:val="both"/>
      </w:pPr>
      <w:r>
        <w:rPr>
          <w:color w:val="0A2666"/>
        </w:rPr>
        <w:t xml:space="preserve">Избирателям, которые в день голосования будут отсутствовать по месту своего жительства и не смогут прибыть в помещение для голосования на избирательном участке, на котором они включены в список избирателей, по такой уважительной причине, как отпуск, командировка, режим трудовой и учебной деятельности, выполнение государственных и общественных обязанностей, состояние здоровья, должна быть предоставлена возможность проголосовать досрочно в порядке, аналогичном установленному </w:t>
      </w:r>
      <w:r>
        <w:t>пунктами 2</w:t>
      </w:r>
      <w:r>
        <w:rPr>
          <w:color w:val="0A2666"/>
        </w:rPr>
        <w:t xml:space="preserve"> - </w:t>
      </w:r>
      <w:hyperlink r:id="rId112" w:history="1">
        <w:r>
          <w:rPr>
            <w:color w:val="0000FF"/>
          </w:rPr>
          <w:t>9 статьи 65</w:t>
        </w:r>
      </w:hyperlink>
      <w:r>
        <w:rPr>
          <w:color w:val="0A2666"/>
        </w:rPr>
        <w:t xml:space="preserve"> Федерального закона от 12.06.2002 N 67-ФЗ"Об основных гарантиях избирательных прав и права на участие в референдуме граждан Российской Федерации" (</w:t>
      </w:r>
      <w:hyperlink r:id="rId113" w:history="1">
        <w:r>
          <w:rPr>
            <w:color w:val="0000FF"/>
          </w:rPr>
          <w:t>Постановление</w:t>
        </w:r>
      </w:hyperlink>
      <w:r>
        <w:rPr>
          <w:color w:val="0A2666"/>
        </w:rPr>
        <w:t xml:space="preserve"> Конституционного Суда РФ от 15.04.2014 N 11-П).</w:t>
      </w: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bookmarkStart w:id="259" w:name="P1321"/>
      <w:bookmarkEnd w:id="259"/>
      <w:r>
        <w:t>Статья 82. Досрочное голосование</w:t>
      </w:r>
    </w:p>
    <w:p w:rsidR="00DD44AF" w:rsidRDefault="00DD44AF">
      <w:pPr>
        <w:pStyle w:val="ConsPlusNormal"/>
        <w:ind w:firstLine="540"/>
        <w:jc w:val="both"/>
      </w:pPr>
    </w:p>
    <w:p w:rsidR="00DD44AF" w:rsidRDefault="00DD44AF">
      <w:pPr>
        <w:pStyle w:val="ConsPlusNormal"/>
        <w:ind w:firstLine="540"/>
        <w:jc w:val="both"/>
      </w:pPr>
      <w:bookmarkStart w:id="260" w:name="P1323"/>
      <w:bookmarkEnd w:id="260"/>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за пределами территории Российской Федерации. В этих случаях досрочное голосование проводится с соблюдением требований, предусмотренных </w:t>
      </w:r>
      <w:hyperlink w:anchor="P1298" w:history="1">
        <w:r>
          <w:rPr>
            <w:color w:val="0000FF"/>
          </w:rPr>
          <w:t>статьей 81</w:t>
        </w:r>
      </w:hyperlink>
      <w:r>
        <w:t xml:space="preserve"> настоящего Федерального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336" w:history="1">
        <w:r>
          <w:rPr>
            <w:color w:val="0000FF"/>
          </w:rPr>
          <w:t>статьей 83</w:t>
        </w:r>
      </w:hyperlink>
      <w:r>
        <w:t xml:space="preserve"> настоящего Федерального закона.</w:t>
      </w:r>
    </w:p>
    <w:p w:rsidR="00DD44AF" w:rsidRDefault="00DD44AF">
      <w:pPr>
        <w:pStyle w:val="ConsPlusNormal"/>
        <w:ind w:firstLine="540"/>
        <w:jc w:val="both"/>
      </w:pPr>
      <w:bookmarkStart w:id="261" w:name="P1324"/>
      <w:bookmarkEnd w:id="261"/>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в соответствии с </w:t>
      </w:r>
      <w:hyperlink w:anchor="P1323" w:history="1">
        <w:r>
          <w:rPr>
            <w:color w:val="0000FF"/>
          </w:rPr>
          <w:t>частью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325" w:history="1">
        <w:r>
          <w:rPr>
            <w:color w:val="0000FF"/>
          </w:rPr>
          <w:t>частями 3</w:t>
        </w:r>
      </w:hyperlink>
      <w:r>
        <w:t xml:space="preserve"> - </w:t>
      </w:r>
      <w:hyperlink w:anchor="P1331"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w:t>
      </w:r>
      <w:r>
        <w:lastRenderedPageBreak/>
        <w:t xml:space="preserve">территории Российской Федерации, досрочно (но не ранее чем за 15 дней до дня голосования) в течение нескольких дней в порядке, установленном </w:t>
      </w:r>
      <w:hyperlink w:anchor="P1325" w:history="1">
        <w:r>
          <w:rPr>
            <w:color w:val="0000FF"/>
          </w:rPr>
          <w:t>частями 3</w:t>
        </w:r>
      </w:hyperlink>
      <w:r>
        <w:t xml:space="preserve"> - </w:t>
      </w:r>
      <w:hyperlink w:anchor="P1331" w:history="1">
        <w:r>
          <w:rPr>
            <w:color w:val="0000FF"/>
          </w:rPr>
          <w:t>9</w:t>
        </w:r>
      </w:hyperlink>
      <w:r>
        <w:t xml:space="preserve"> настоящей статьи.</w:t>
      </w:r>
    </w:p>
    <w:p w:rsidR="00DD44AF" w:rsidRDefault="00DD44AF">
      <w:pPr>
        <w:pStyle w:val="ConsPlusNormal"/>
        <w:ind w:firstLine="540"/>
        <w:jc w:val="both"/>
      </w:pPr>
      <w:bookmarkStart w:id="262" w:name="P1325"/>
      <w:bookmarkEnd w:id="262"/>
      <w:r>
        <w:t xml:space="preserve">3. Для проведения досрочного голосования, указанного в </w:t>
      </w:r>
      <w:hyperlink w:anchor="P1324" w:history="1">
        <w:r>
          <w:rPr>
            <w:color w:val="0000FF"/>
          </w:rPr>
          <w:t>части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w:t>
      </w:r>
      <w:hyperlink r:id="rId114"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397" w:history="1">
        <w:r>
          <w:rPr>
            <w:color w:val="0000FF"/>
          </w:rPr>
          <w:t>части 5 статьи 32</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DD44AF" w:rsidRDefault="00DD44AF">
      <w:pPr>
        <w:pStyle w:val="ConsPlusNormal"/>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избирательный бюллетень изготовлен в форме брошюры, указанные печать и подписи ставятся в правом верхнем углу первой страницы брошюры.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DD44AF" w:rsidRDefault="00DD44AF">
      <w:pPr>
        <w:pStyle w:val="ConsPlusNormal"/>
        <w:ind w:firstLine="540"/>
        <w:jc w:val="both"/>
      </w:pPr>
      <w:r>
        <w:t xml:space="preserve">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332" w:history="1">
        <w:r>
          <w:rPr>
            <w:color w:val="0000FF"/>
          </w:rPr>
          <w:t>части 10</w:t>
        </w:r>
      </w:hyperlink>
      <w:r>
        <w:t xml:space="preserve"> настоящей статьи.</w:t>
      </w:r>
    </w:p>
    <w:p w:rsidR="00DD44AF" w:rsidRDefault="00DD44AF">
      <w:pPr>
        <w:pStyle w:val="ConsPlusNormal"/>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DD44AF" w:rsidRDefault="00DD44AF">
      <w:pPr>
        <w:pStyle w:val="ConsPlusNormal"/>
        <w:ind w:firstLine="540"/>
        <w:jc w:val="both"/>
      </w:pPr>
      <w:r>
        <w:t xml:space="preserve">7. Избиратель заполняет избирательные бюллетени и опускает их в переносной ящик для голосования в порядке, установленном </w:t>
      </w:r>
      <w:hyperlink w:anchor="P1298" w:history="1">
        <w:r>
          <w:rPr>
            <w:color w:val="0000FF"/>
          </w:rPr>
          <w:t>статьей 81</w:t>
        </w:r>
      </w:hyperlink>
      <w:r>
        <w:t xml:space="preserve"> настоящего Федерального закона.</w:t>
      </w:r>
    </w:p>
    <w:p w:rsidR="00DD44AF" w:rsidRDefault="00DD44AF">
      <w:pPr>
        <w:pStyle w:val="ConsPlusNormal"/>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DD44AF" w:rsidRDefault="00DD44AF">
      <w:pPr>
        <w:pStyle w:val="ConsPlusNormal"/>
        <w:ind w:firstLine="540"/>
        <w:jc w:val="both"/>
      </w:pPr>
      <w:bookmarkStart w:id="263" w:name="P1331"/>
      <w:bookmarkEnd w:id="263"/>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DD44AF" w:rsidRDefault="00DD44AF">
      <w:pPr>
        <w:pStyle w:val="ConsPlusNormal"/>
        <w:ind w:firstLine="540"/>
        <w:jc w:val="both"/>
      </w:pPr>
      <w:bookmarkStart w:id="264" w:name="P1332"/>
      <w:bookmarkEnd w:id="264"/>
      <w:r>
        <w:t xml:space="preserve">10. При проведении досрочного голосования вправе присутствовать лица, указанные в </w:t>
      </w:r>
      <w:hyperlink w:anchor="P397" w:history="1">
        <w:r>
          <w:rPr>
            <w:color w:val="0000FF"/>
          </w:rPr>
          <w:t>части 5 статьи 32</w:t>
        </w:r>
      </w:hyperlink>
      <w:r>
        <w:t xml:space="preserve"> настоящего Федерального закона. При проведении досрочного голосования с </w:t>
      </w:r>
      <w:r>
        <w:lastRenderedPageBreak/>
        <w:t>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DD44AF" w:rsidRDefault="00DD44AF">
      <w:pPr>
        <w:pStyle w:val="ConsPlusNormal"/>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397" w:history="1">
        <w:r>
          <w:rPr>
            <w:color w:val="0000FF"/>
          </w:rPr>
          <w:t>части 5 статьи 32</w:t>
        </w:r>
      </w:hyperlink>
      <w:r>
        <w:t xml:space="preserve"> настоящего Федерального закона, через средства массовой информации или иным способом.</w:t>
      </w:r>
    </w:p>
    <w:p w:rsidR="00DD44AF" w:rsidRDefault="00DD44AF">
      <w:pPr>
        <w:pStyle w:val="ConsPlusNormal"/>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DD44AF" w:rsidRDefault="00DD44AF">
      <w:pPr>
        <w:pStyle w:val="ConsPlusNormal"/>
        <w:ind w:firstLine="540"/>
        <w:jc w:val="both"/>
      </w:pPr>
    </w:p>
    <w:p w:rsidR="00DD44AF" w:rsidRDefault="00DD44AF">
      <w:pPr>
        <w:pStyle w:val="ConsPlusNormal"/>
        <w:ind w:firstLine="540"/>
        <w:jc w:val="both"/>
      </w:pPr>
      <w:bookmarkStart w:id="265" w:name="P1336"/>
      <w:bookmarkEnd w:id="265"/>
      <w:r>
        <w:t>Статья 83. Порядок голосования вне помещения для голосования</w:t>
      </w:r>
    </w:p>
    <w:p w:rsidR="00DD44AF" w:rsidRDefault="00DD44AF">
      <w:pPr>
        <w:pStyle w:val="ConsPlusNormal"/>
        <w:ind w:firstLine="540"/>
        <w:jc w:val="both"/>
      </w:pPr>
    </w:p>
    <w:p w:rsidR="00DD44AF" w:rsidRDefault="00DD44AF">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DD44AF" w:rsidRDefault="00DD44AF">
      <w:pPr>
        <w:pStyle w:val="ConsPlusNormal"/>
        <w:ind w:firstLine="540"/>
        <w:jc w:val="both"/>
      </w:pPr>
      <w:bookmarkStart w:id="266" w:name="P1339"/>
      <w:bookmarkEnd w:id="266"/>
      <w:r>
        <w:t xml:space="preserve">2. Голосование вне помещения для голосования, за исключением случаев, предусмотренных </w:t>
      </w:r>
      <w:hyperlink w:anchor="P1321" w:history="1">
        <w:r>
          <w:rPr>
            <w:color w:val="0000FF"/>
          </w:rPr>
          <w:t>статьей 82</w:t>
        </w:r>
      </w:hyperlink>
      <w:r>
        <w:t xml:space="preserve">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(устное обращение) может быть подано (сделано) избирателем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DD44AF" w:rsidRDefault="00DD44AF">
      <w:pPr>
        <w:pStyle w:val="ConsPlusNormal"/>
        <w:ind w:firstLine="540"/>
        <w:jc w:val="both"/>
      </w:pPr>
      <w:r>
        <w:t xml:space="preserve">3. При регистрации устного обращения избирателя в реестре в соответствии с </w:t>
      </w:r>
      <w:hyperlink w:anchor="P1339" w:history="1">
        <w:r>
          <w:rPr>
            <w:color w:val="0000FF"/>
          </w:rPr>
          <w:t>частью 2</w:t>
        </w:r>
      </w:hyperlink>
      <w:r>
        <w:t xml:space="preserve">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DD44AF" w:rsidRDefault="00DD44AF">
      <w:pPr>
        <w:pStyle w:val="ConsPlusNormal"/>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DD44AF" w:rsidRDefault="00DD44AF">
      <w:pPr>
        <w:pStyle w:val="ConsPlusNormal"/>
        <w:ind w:firstLine="540"/>
        <w:jc w:val="both"/>
      </w:pPr>
      <w:r>
        <w:t xml:space="preserve">5. Председатель участковой избирательной комиссии обязан объявить о том, что члены </w:t>
      </w:r>
      <w:r>
        <w:lastRenderedPageBreak/>
        <w:t>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DD44AF" w:rsidRDefault="00DD44AF">
      <w:pPr>
        <w:pStyle w:val="ConsPlusNormal"/>
        <w:ind w:firstLine="540"/>
        <w:jc w:val="both"/>
      </w:pPr>
      <w:bookmarkStart w:id="267" w:name="P1343"/>
      <w:bookmarkEnd w:id="267"/>
      <w:r>
        <w:t xml:space="preserve">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Переносные ящики для голосования изготавливаются из прозрачного или полупрозрачного материала в соответствии с </w:t>
      </w:r>
      <w:hyperlink r:id="rId115"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DD44AF" w:rsidRDefault="00DD44AF">
      <w:pPr>
        <w:pStyle w:val="ConsPlusNormal"/>
        <w:ind w:firstLine="540"/>
        <w:jc w:val="both"/>
      </w:pPr>
      <w:bookmarkStart w:id="268" w:name="P1344"/>
      <w:bookmarkEnd w:id="268"/>
      <w:r>
        <w:t>1) до 501 избирателя - 1 переносной ящик для голосования;</w:t>
      </w:r>
    </w:p>
    <w:p w:rsidR="00DD44AF" w:rsidRDefault="00DD44AF">
      <w:pPr>
        <w:pStyle w:val="ConsPlusNormal"/>
        <w:ind w:firstLine="540"/>
        <w:jc w:val="both"/>
      </w:pPr>
      <w:bookmarkStart w:id="269" w:name="P1345"/>
      <w:bookmarkEnd w:id="269"/>
      <w:r>
        <w:t>2) от 501 до 1001 избирателя - 2 переносных ящика для голосования;</w:t>
      </w:r>
    </w:p>
    <w:p w:rsidR="00DD44AF" w:rsidRDefault="00DD44AF">
      <w:pPr>
        <w:pStyle w:val="ConsPlusNormal"/>
        <w:ind w:firstLine="540"/>
        <w:jc w:val="both"/>
      </w:pPr>
      <w:r>
        <w:t>3) более 1000 избирателей - 3 переносных ящика для голосования.</w:t>
      </w:r>
    </w:p>
    <w:p w:rsidR="00DD44AF" w:rsidRDefault="00DD44AF">
      <w:pPr>
        <w:pStyle w:val="ConsPlusNormal"/>
        <w:ind w:firstLine="540"/>
        <w:jc w:val="both"/>
      </w:pPr>
      <w:bookmarkStart w:id="270" w:name="P1347"/>
      <w:bookmarkEnd w:id="270"/>
      <w:r>
        <w:t xml:space="preserve">7.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344" w:history="1">
        <w:r>
          <w:rPr>
            <w:color w:val="0000FF"/>
          </w:rPr>
          <w:t>пунктах 1</w:t>
        </w:r>
      </w:hyperlink>
      <w:r>
        <w:t xml:space="preserve"> и </w:t>
      </w:r>
      <w:hyperlink w:anchor="P1345" w:history="1">
        <w:r>
          <w:rPr>
            <w:color w:val="0000FF"/>
          </w:rPr>
          <w:t>2 части 6</w:t>
        </w:r>
      </w:hyperlink>
      <w:r>
        <w:t xml:space="preserve"> настоящей статьи, может быть увеличено, но не более чем на 1 переносной ящик при наличии хотя бы одного из условий:</w:t>
      </w:r>
    </w:p>
    <w:p w:rsidR="00DD44AF" w:rsidRDefault="00DD44AF">
      <w:pPr>
        <w:pStyle w:val="ConsPlusNormal"/>
        <w:ind w:firstLine="540"/>
        <w:jc w:val="both"/>
      </w:pPr>
      <w:r>
        <w:t>1) избирательный участок включает в себя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DD44AF" w:rsidRDefault="00DD44AF">
      <w:pPr>
        <w:pStyle w:val="ConsPlusNormal"/>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DD44AF" w:rsidRDefault="00DD44AF">
      <w:pPr>
        <w:pStyle w:val="ConsPlusNormal"/>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116"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4) при совмещении дня голосования на выборах депутатов Государственной Думы с днем голосования на выборах в органы государственной власти субъекта Российской Федерации и (или) органы местного самоуправления избиратель имеет возможность проголосовать одновременно более чем по двум избирательным бюллетеням.</w:t>
      </w:r>
    </w:p>
    <w:p w:rsidR="00DD44AF" w:rsidRDefault="00DD44AF">
      <w:pPr>
        <w:pStyle w:val="ConsPlusNormal"/>
        <w:ind w:firstLine="540"/>
        <w:jc w:val="both"/>
      </w:pPr>
      <w:r>
        <w:t xml:space="preserve">8. Количество переносных ящиков для голосования, определенное в соответствии с </w:t>
      </w:r>
      <w:hyperlink w:anchor="P1343" w:history="1">
        <w:r>
          <w:rPr>
            <w:color w:val="0000FF"/>
          </w:rPr>
          <w:t>частями 6</w:t>
        </w:r>
      </w:hyperlink>
      <w:r>
        <w:t xml:space="preserve"> и </w:t>
      </w:r>
      <w:hyperlink w:anchor="P1347" w:history="1">
        <w:r>
          <w:rPr>
            <w:color w:val="0000FF"/>
          </w:rPr>
          <w:t>7</w:t>
        </w:r>
      </w:hyperlink>
      <w:r>
        <w:t xml:space="preserve"> настоящей статьи, по решению Центральной избирательной комиссии Российской Федерации может быть увеличено в случае изготовления избирательного бюллетеня в форме брошюры.</w:t>
      </w:r>
    </w:p>
    <w:p w:rsidR="00DD44AF" w:rsidRDefault="00DD44AF">
      <w:pPr>
        <w:pStyle w:val="ConsPlusNormal"/>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по каждому избирательному округу не может превышать более чем на 5 процентов число письменных заявлений (устных обращений), полученных к моменту выезда (выхода) членов избирательной комиссии, но должно составлять не менее двух избирательных бюллетеней по каждому избирательному округу.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339" w:history="1">
        <w:r>
          <w:rPr>
            <w:color w:val="0000FF"/>
          </w:rPr>
          <w:t>части 2</w:t>
        </w:r>
      </w:hyperlink>
      <w:r>
        <w:t xml:space="preserve"> настоящей статьи, либо заверенную выписку из него, содержащую сведения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w:t>
      </w:r>
      <w:r>
        <w:lastRenderedPageBreak/>
        <w:t xml:space="preserve">заполнения избирателями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359" w:history="1">
        <w:r>
          <w:rPr>
            <w:color w:val="0000FF"/>
          </w:rPr>
          <w:t>части 15</w:t>
        </w:r>
      </w:hyperlink>
      <w:r>
        <w:t xml:space="preserve"> настоящей статьи.</w:t>
      </w:r>
    </w:p>
    <w:p w:rsidR="00DD44AF" w:rsidRDefault="00DD44AF">
      <w:pPr>
        <w:pStyle w:val="ConsPlusNormal"/>
        <w:ind w:firstLine="540"/>
        <w:jc w:val="both"/>
      </w:pPr>
      <w:r>
        <w:t xml:space="preserve">10. Голосование вне помещения для голосования проводится с соблюдением требований, предусмотренных </w:t>
      </w:r>
      <w:hyperlink w:anchor="P1298" w:history="1">
        <w:r>
          <w:rPr>
            <w:color w:val="0000FF"/>
          </w:rPr>
          <w:t>статьей 81</w:t>
        </w:r>
      </w:hyperlink>
      <w:r>
        <w:t xml:space="preserve"> настоящего Федерального закона.</w:t>
      </w:r>
    </w:p>
    <w:p w:rsidR="00DD44AF" w:rsidRDefault="00DD44AF">
      <w:pPr>
        <w:pStyle w:val="ConsPlusNormal"/>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делается отметка о получении нового избирательного бюллетеня взамен испорченного. По окончании голосования заявление хранится вместе со списком избирателей.</w:t>
      </w:r>
    </w:p>
    <w:p w:rsidR="00DD44AF" w:rsidRDefault="00DD44AF">
      <w:pPr>
        <w:pStyle w:val="ConsPlusNormal"/>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309" w:history="1">
        <w:r>
          <w:rPr>
            <w:color w:val="0000FF"/>
          </w:rPr>
          <w:t>частью 10 статьи 81</w:t>
        </w:r>
      </w:hyperlink>
      <w:r>
        <w:t xml:space="preserve"> настоящего Федерального закона.</w:t>
      </w:r>
    </w:p>
    <w:p w:rsidR="00DD44AF" w:rsidRDefault="00DD44AF">
      <w:pPr>
        <w:pStyle w:val="ConsPlusNormal"/>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339" w:history="1">
        <w:r>
          <w:rPr>
            <w:color w:val="0000FF"/>
          </w:rPr>
          <w:t>частью 2</w:t>
        </w:r>
      </w:hyperlink>
      <w:r>
        <w:t xml:space="preserve"> настоящей статьи.</w:t>
      </w:r>
    </w:p>
    <w:p w:rsidR="00DD44AF" w:rsidRDefault="00DD44AF">
      <w:pPr>
        <w:pStyle w:val="ConsPlusNormal"/>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соответствующая отметка, а также ставятся подписи указанных членов участковой избирательной комиссии.</w:t>
      </w:r>
    </w:p>
    <w:p w:rsidR="00DD44AF" w:rsidRDefault="00DD44AF">
      <w:pPr>
        <w:pStyle w:val="ConsPlusNormal"/>
        <w:ind w:firstLine="540"/>
        <w:jc w:val="both"/>
      </w:pPr>
      <w:bookmarkStart w:id="271" w:name="P1359"/>
      <w:bookmarkEnd w:id="271"/>
      <w:r>
        <w:t>15.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возможность искажения волеизъявления избирателей.</w:t>
      </w:r>
    </w:p>
    <w:p w:rsidR="00DD44AF" w:rsidRDefault="00DD44AF">
      <w:pPr>
        <w:pStyle w:val="ConsPlusNormal"/>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избирательные бюллетени,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DD44AF" w:rsidRDefault="00DD44AF">
      <w:pPr>
        <w:pStyle w:val="ConsPlusNormal"/>
        <w:ind w:firstLine="540"/>
        <w:jc w:val="both"/>
      </w:pPr>
      <w:r>
        <w:t xml:space="preserve">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по каждому избирательному округу,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w:t>
      </w:r>
      <w:r>
        <w:lastRenderedPageBreak/>
        <w:t>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DD44AF" w:rsidRDefault="00DD44AF">
      <w:pPr>
        <w:pStyle w:val="ConsPlusNormal"/>
        <w:ind w:firstLine="540"/>
        <w:jc w:val="both"/>
      </w:pPr>
    </w:p>
    <w:p w:rsidR="00DD44AF" w:rsidRDefault="00DD44AF">
      <w:pPr>
        <w:pStyle w:val="ConsPlusTitle"/>
        <w:jc w:val="center"/>
      </w:pPr>
      <w:r>
        <w:t>Глава 11. УСТАНОВЛЕНИЕ ИТОГОВ ГОЛОСОВАНИЯ. ОПРЕДЕЛЕНИЕ</w:t>
      </w:r>
    </w:p>
    <w:p w:rsidR="00DD44AF" w:rsidRDefault="00DD44AF">
      <w:pPr>
        <w:pStyle w:val="ConsPlusTitle"/>
        <w:jc w:val="center"/>
      </w:pPr>
      <w:r>
        <w:t>РЕЗУЛЬТАТОВ ВЫБОРОВ ДЕПУТАТОВ ГОСУДАРСТВЕННОЙ ДУМЫ</w:t>
      </w:r>
    </w:p>
    <w:p w:rsidR="00DD44AF" w:rsidRDefault="00DD44AF">
      <w:pPr>
        <w:pStyle w:val="ConsPlusNormal"/>
        <w:jc w:val="center"/>
      </w:pPr>
    </w:p>
    <w:p w:rsidR="00DD44AF" w:rsidRDefault="00DD44AF">
      <w:pPr>
        <w:pStyle w:val="ConsPlusNormal"/>
        <w:ind w:firstLine="540"/>
        <w:jc w:val="both"/>
      </w:pPr>
      <w:bookmarkStart w:id="272" w:name="P1366"/>
      <w:bookmarkEnd w:id="272"/>
      <w:r>
        <w:t>Статья 84. Протоколы участковой избирательной комиссии об итогах голосования</w:t>
      </w:r>
    </w:p>
    <w:p w:rsidR="00DD44AF" w:rsidRDefault="00DD44AF">
      <w:pPr>
        <w:pStyle w:val="ConsPlusNormal"/>
        <w:ind w:firstLine="540"/>
        <w:jc w:val="both"/>
      </w:pPr>
    </w:p>
    <w:p w:rsidR="00DD44AF" w:rsidRDefault="00DD44AF">
      <w:pPr>
        <w:pStyle w:val="ConsPlusNormal"/>
        <w:ind w:firstLine="540"/>
        <w:jc w:val="both"/>
      </w:pPr>
      <w:r>
        <w:t>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участковой избирательной комиссии об итогах голосования).</w:t>
      </w:r>
    </w:p>
    <w:p w:rsidR="00DD44AF" w:rsidRDefault="00DD44AF">
      <w:pPr>
        <w:pStyle w:val="ConsPlusNormal"/>
        <w:ind w:firstLine="540"/>
        <w:jc w:val="both"/>
      </w:pPr>
      <w:bookmarkStart w:id="273" w:name="P1369"/>
      <w:bookmarkEnd w:id="273"/>
      <w:r>
        <w:t>2. Протоколы участковой избирательной комиссии об итогах голосования могут быть составлены в электронном виде. Особенности передачи участковыми избирательными комиссиями в вышестоящие избирательные комиссии протоколов об итогах голосования, составленных в электронном виде, приема таких протоколов вышестоящими избирательными комиссиями и ввода содержащихся в этих протоколах данных в ГАС "Выборы" устанавливаются Центральной избирательной комиссией Российской Федерации.</w:t>
      </w:r>
    </w:p>
    <w:p w:rsidR="00DD44AF" w:rsidRDefault="00DD44AF">
      <w:pPr>
        <w:pStyle w:val="ConsPlusNormal"/>
        <w:ind w:firstLine="540"/>
        <w:jc w:val="both"/>
      </w:pPr>
      <w:bookmarkStart w:id="274" w:name="P1370"/>
      <w:bookmarkEnd w:id="274"/>
      <w:r>
        <w:t>3. В случае, если протоколы участковой избирательной комиссии об итогах голосования оформляются на бумажном носителе, каждый из них составляется, как правило, на одном листе. Если протокол составлен более чем на одном листе,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должен содержать:</w:t>
      </w:r>
    </w:p>
    <w:p w:rsidR="00DD44AF" w:rsidRDefault="00DD44AF">
      <w:pPr>
        <w:pStyle w:val="ConsPlusNormal"/>
        <w:ind w:firstLine="540"/>
        <w:jc w:val="both"/>
      </w:pPr>
      <w:r>
        <w:t>1) номер экземпляра протокола;</w:t>
      </w:r>
    </w:p>
    <w:p w:rsidR="00DD44AF" w:rsidRDefault="00DD44AF">
      <w:pPr>
        <w:pStyle w:val="ConsPlusNormal"/>
        <w:ind w:firstLine="540"/>
        <w:jc w:val="both"/>
      </w:pPr>
      <w:r>
        <w:t>2) название выборов, дату голосования, наименование избирательного округа, а для одномандатного избирательного округа также его номер;</w:t>
      </w:r>
    </w:p>
    <w:p w:rsidR="00DD44AF" w:rsidRDefault="00DD44AF">
      <w:pPr>
        <w:pStyle w:val="ConsPlusNormal"/>
        <w:ind w:firstLine="540"/>
        <w:jc w:val="both"/>
      </w:pPr>
      <w:r>
        <w:t>3) слово "Протокол";</w:t>
      </w:r>
    </w:p>
    <w:p w:rsidR="00DD44AF" w:rsidRDefault="00DD44AF">
      <w:pPr>
        <w:pStyle w:val="ConsPlusNormal"/>
        <w:ind w:firstLine="540"/>
        <w:jc w:val="both"/>
      </w:pPr>
      <w:r>
        <w:t>4) адрес помещения для голосования с указанием номера избирательного участка;</w:t>
      </w:r>
    </w:p>
    <w:p w:rsidR="00DD44AF" w:rsidRDefault="00DD44AF">
      <w:pPr>
        <w:pStyle w:val="ConsPlusNormal"/>
        <w:ind w:firstLine="540"/>
        <w:jc w:val="both"/>
      </w:pPr>
      <w:r>
        <w:t>5) следующие строки протокола:</w:t>
      </w:r>
    </w:p>
    <w:p w:rsidR="00DD44AF" w:rsidRDefault="00DD44AF">
      <w:pPr>
        <w:pStyle w:val="ConsPlusNormal"/>
        <w:ind w:firstLine="540"/>
        <w:jc w:val="both"/>
      </w:pPr>
      <w:bookmarkStart w:id="275" w:name="P1376"/>
      <w:bookmarkEnd w:id="275"/>
      <w:r>
        <w:t>а) строка 1: число избирателей, внесенных в список избирателей на момент окончания голосования;</w:t>
      </w:r>
    </w:p>
    <w:p w:rsidR="00DD44AF" w:rsidRDefault="00DD44AF">
      <w:pPr>
        <w:pStyle w:val="ConsPlusNormal"/>
        <w:ind w:firstLine="540"/>
        <w:jc w:val="both"/>
      </w:pPr>
      <w:bookmarkStart w:id="276" w:name="P1377"/>
      <w:bookmarkEnd w:id="276"/>
      <w:r>
        <w:t>б) строка 2: число избирательных бюллетеней, полученных участковой избирательной комиссией;</w:t>
      </w:r>
    </w:p>
    <w:p w:rsidR="00DD44AF" w:rsidRDefault="00DD44AF">
      <w:pPr>
        <w:pStyle w:val="ConsPlusNormal"/>
        <w:ind w:firstLine="540"/>
        <w:jc w:val="both"/>
      </w:pPr>
      <w:bookmarkStart w:id="277" w:name="P1378"/>
      <w:bookmarkEnd w:id="277"/>
      <w:r>
        <w:t>в) строка 3: число избирательных бюллетеней, выданных избирателям, проголосовавшим досрочно;</w:t>
      </w:r>
    </w:p>
    <w:p w:rsidR="00DD44AF" w:rsidRDefault="00DD44AF">
      <w:pPr>
        <w:pStyle w:val="ConsPlusNormal"/>
        <w:ind w:firstLine="540"/>
        <w:jc w:val="both"/>
      </w:pPr>
      <w:bookmarkStart w:id="278" w:name="P1379"/>
      <w:bookmarkEnd w:id="278"/>
      <w:r>
        <w:t>г) 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DD44AF" w:rsidRDefault="00DD44AF">
      <w:pPr>
        <w:pStyle w:val="ConsPlusNormal"/>
        <w:ind w:firstLine="540"/>
        <w:jc w:val="both"/>
      </w:pPr>
      <w:bookmarkStart w:id="279" w:name="P1380"/>
      <w:bookmarkEnd w:id="279"/>
      <w:r>
        <w:t>д) строка 5: число избирательных бюллетеней, выданных избирателям, проголосовавшим вне помещения для голосования в день голосования;</w:t>
      </w:r>
    </w:p>
    <w:p w:rsidR="00DD44AF" w:rsidRDefault="00DD44AF">
      <w:pPr>
        <w:pStyle w:val="ConsPlusNormal"/>
        <w:ind w:firstLine="540"/>
        <w:jc w:val="both"/>
      </w:pPr>
      <w:bookmarkStart w:id="280" w:name="P1381"/>
      <w:bookmarkEnd w:id="280"/>
      <w:r>
        <w:t>е) строка 6: число погашенных избирательных бюллетеней;</w:t>
      </w:r>
    </w:p>
    <w:p w:rsidR="00DD44AF" w:rsidRDefault="00DD44AF">
      <w:pPr>
        <w:pStyle w:val="ConsPlusNormal"/>
        <w:ind w:firstLine="540"/>
        <w:jc w:val="both"/>
      </w:pPr>
      <w:bookmarkStart w:id="281" w:name="P1382"/>
      <w:bookmarkEnd w:id="281"/>
      <w:r>
        <w:t>ж) строка 7: число избирательных бюллетеней, содержащихся в переносных ящиках для голосования;</w:t>
      </w:r>
    </w:p>
    <w:p w:rsidR="00DD44AF" w:rsidRDefault="00DD44AF">
      <w:pPr>
        <w:pStyle w:val="ConsPlusNormal"/>
        <w:ind w:firstLine="540"/>
        <w:jc w:val="both"/>
      </w:pPr>
      <w:bookmarkStart w:id="282" w:name="P1383"/>
      <w:bookmarkEnd w:id="282"/>
      <w:r>
        <w:t>з) строка 8: число избирательных бюллетеней, содержащихся в стационарных ящиках для голосования;</w:t>
      </w:r>
    </w:p>
    <w:p w:rsidR="00DD44AF" w:rsidRDefault="00DD44AF">
      <w:pPr>
        <w:pStyle w:val="ConsPlusNormal"/>
        <w:ind w:firstLine="540"/>
        <w:jc w:val="both"/>
      </w:pPr>
      <w:bookmarkStart w:id="283" w:name="P1384"/>
      <w:bookmarkEnd w:id="283"/>
      <w:r>
        <w:t>и) строка 9: число недействительных избирательных бюллетеней;</w:t>
      </w:r>
    </w:p>
    <w:p w:rsidR="00DD44AF" w:rsidRDefault="00DD44AF">
      <w:pPr>
        <w:pStyle w:val="ConsPlusNormal"/>
        <w:ind w:firstLine="540"/>
        <w:jc w:val="both"/>
      </w:pPr>
      <w:bookmarkStart w:id="284" w:name="P1385"/>
      <w:bookmarkEnd w:id="284"/>
      <w:r>
        <w:t>к) строка 10: число действительных избирательных бюллетеней;</w:t>
      </w:r>
    </w:p>
    <w:p w:rsidR="00DD44AF" w:rsidRDefault="00DD44AF">
      <w:pPr>
        <w:pStyle w:val="ConsPlusNormal"/>
        <w:ind w:firstLine="540"/>
        <w:jc w:val="both"/>
      </w:pPr>
      <w:bookmarkStart w:id="285" w:name="P1386"/>
      <w:bookmarkEnd w:id="285"/>
      <w:r>
        <w:t>л) строка 11: число открепительных удостоверений, полученных участковой избирательной комиссией;</w:t>
      </w:r>
    </w:p>
    <w:p w:rsidR="00DD44AF" w:rsidRDefault="00DD44AF">
      <w:pPr>
        <w:pStyle w:val="ConsPlusNormal"/>
        <w:ind w:firstLine="540"/>
        <w:jc w:val="both"/>
      </w:pPr>
      <w:bookmarkStart w:id="286" w:name="P1387"/>
      <w:bookmarkEnd w:id="286"/>
      <w:r>
        <w:t xml:space="preserve">м) строка 12: число открепительных удостоверений, выданных участковой избирательной </w:t>
      </w:r>
      <w:r>
        <w:lastRenderedPageBreak/>
        <w:t>комиссией избирателям на избирательном участке до дня голосования;</w:t>
      </w:r>
    </w:p>
    <w:p w:rsidR="00DD44AF" w:rsidRDefault="00DD44AF">
      <w:pPr>
        <w:pStyle w:val="ConsPlusNormal"/>
        <w:ind w:firstLine="540"/>
        <w:jc w:val="both"/>
      </w:pPr>
      <w:r>
        <w:t>н) строка 13: число избирателей, проголосовавших по открепительным удостоверениям на избирательном участке;</w:t>
      </w:r>
    </w:p>
    <w:p w:rsidR="00DD44AF" w:rsidRDefault="00DD44AF">
      <w:pPr>
        <w:pStyle w:val="ConsPlusNormal"/>
        <w:ind w:firstLine="540"/>
        <w:jc w:val="both"/>
      </w:pPr>
      <w:bookmarkStart w:id="287" w:name="P1389"/>
      <w:bookmarkEnd w:id="287"/>
      <w:r>
        <w:t>о) строка 14: число погашенных неиспользованных открепительных удостоверений;</w:t>
      </w:r>
    </w:p>
    <w:p w:rsidR="00DD44AF" w:rsidRDefault="00DD44AF">
      <w:pPr>
        <w:pStyle w:val="ConsPlusNormal"/>
        <w:ind w:firstLine="540"/>
        <w:jc w:val="both"/>
      </w:pPr>
      <w:r>
        <w:t>п) строка 15: число открепительных удостоверений, выданных избирателям территориальной избирательной комиссией;</w:t>
      </w:r>
    </w:p>
    <w:p w:rsidR="00DD44AF" w:rsidRDefault="00DD44AF">
      <w:pPr>
        <w:pStyle w:val="ConsPlusNormal"/>
        <w:ind w:firstLine="540"/>
        <w:jc w:val="both"/>
      </w:pPr>
      <w:bookmarkStart w:id="288" w:name="P1391"/>
      <w:bookmarkEnd w:id="288"/>
      <w:r>
        <w:t>р) строка 16: число утраченных открепительных удостоверений;</w:t>
      </w:r>
    </w:p>
    <w:p w:rsidR="00DD44AF" w:rsidRDefault="00DD44AF">
      <w:pPr>
        <w:pStyle w:val="ConsPlusNormal"/>
        <w:ind w:firstLine="540"/>
        <w:jc w:val="both"/>
      </w:pPr>
      <w:bookmarkStart w:id="289" w:name="P1392"/>
      <w:bookmarkEnd w:id="289"/>
      <w:r>
        <w:t>с) строка 17: число утраченных избирательных бюллетеней;</w:t>
      </w:r>
    </w:p>
    <w:p w:rsidR="00DD44AF" w:rsidRDefault="00DD44AF">
      <w:pPr>
        <w:pStyle w:val="ConsPlusNormal"/>
        <w:ind w:firstLine="540"/>
        <w:jc w:val="both"/>
      </w:pPr>
      <w:bookmarkStart w:id="290" w:name="P1393"/>
      <w:bookmarkEnd w:id="290"/>
      <w:r>
        <w:t>т) строка 18: число избирательных бюллетеней, не учтенных при получении.</w:t>
      </w:r>
    </w:p>
    <w:p w:rsidR="00DD44AF" w:rsidRDefault="00DD44AF">
      <w:pPr>
        <w:pStyle w:val="ConsPlusNormal"/>
        <w:ind w:firstLine="540"/>
        <w:jc w:val="both"/>
      </w:pPr>
      <w:bookmarkStart w:id="291" w:name="P1394"/>
      <w:bookmarkEnd w:id="291"/>
      <w:r>
        <w:t>4. В строку 19 и последующие строки протокола N 1 вносятся фамилии, имена и отчества внесенных в избирательный бюллетень зарегистрированных кандидатов в алфавитном порядке, а при совпадении фамилий, имен и отчеств - иные данные о таких кандидатах и число голосов избирателей, поданных за каждого зарегистрированного кандидата.</w:t>
      </w:r>
    </w:p>
    <w:p w:rsidR="00DD44AF" w:rsidRDefault="00DD44AF">
      <w:pPr>
        <w:pStyle w:val="ConsPlusNormal"/>
        <w:ind w:firstLine="540"/>
        <w:jc w:val="both"/>
      </w:pPr>
      <w:bookmarkStart w:id="292" w:name="P1395"/>
      <w:bookmarkEnd w:id="292"/>
      <w:r>
        <w:t>5. В строку 19 и последующие строки протокола N 2 вносятся наименования политических партий, зарегистрировавших федеральные списки кандидатов, в порядке их размещения в избирательном бюллетене и число голосов избирателей, поданных за каждый федеральный список кандидатов.</w:t>
      </w:r>
    </w:p>
    <w:p w:rsidR="00DD44AF" w:rsidRDefault="00DD44AF">
      <w:pPr>
        <w:pStyle w:val="ConsPlusNormal"/>
        <w:ind w:firstLine="540"/>
        <w:jc w:val="both"/>
      </w:pPr>
      <w:r>
        <w:t>6. Каждый протокол участковой избирательной комиссии об итогах голосования должен содержать:</w:t>
      </w:r>
    </w:p>
    <w:p w:rsidR="00DD44AF" w:rsidRDefault="00DD44AF">
      <w:pPr>
        <w:pStyle w:val="ConsPlusNormal"/>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 Если в жалобе (заявлении) указывается на нарушения настоящего Федерального закона, иных федеральных законов при проведении голосования как по федеральному избирательному округу, так и по одномандатному избирательному округу, такая жалоба (такое заявление) прилагается к протоколу N 1 и учитывается в его соответствующей графе, а к протоколу N 2 прилагается копия этой жалобы (этого заявления);</w:t>
      </w:r>
    </w:p>
    <w:p w:rsidR="00DD44AF" w:rsidRDefault="00DD44AF">
      <w:pPr>
        <w:pStyle w:val="ConsPlusNormal"/>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DD44AF" w:rsidRDefault="00DD44AF">
      <w:pPr>
        <w:pStyle w:val="ConsPlusNormal"/>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DD44AF" w:rsidRDefault="00DD44AF">
      <w:pPr>
        <w:pStyle w:val="ConsPlusNormal"/>
        <w:ind w:firstLine="540"/>
        <w:jc w:val="both"/>
      </w:pPr>
      <w:r>
        <w:t>4) для протокола, составленного на бумажном носителе, - печать участковой избирательной комиссии (если протокол составлен более чем на одном листе, - на каждом листе протокола).</w:t>
      </w:r>
    </w:p>
    <w:p w:rsidR="00DD44AF" w:rsidRDefault="00DD44AF">
      <w:pPr>
        <w:pStyle w:val="ConsPlusNormal"/>
        <w:ind w:firstLine="540"/>
        <w:jc w:val="both"/>
      </w:pPr>
      <w:r>
        <w:t xml:space="preserve">7. Числа, указанные в </w:t>
      </w:r>
      <w:hyperlink w:anchor="P1370" w:history="1">
        <w:r>
          <w:rPr>
            <w:color w:val="0000FF"/>
          </w:rPr>
          <w:t>частях 3</w:t>
        </w:r>
      </w:hyperlink>
      <w:r>
        <w:t xml:space="preserve"> - </w:t>
      </w:r>
      <w:hyperlink w:anchor="P1395" w:history="1">
        <w:r>
          <w:rPr>
            <w:color w:val="0000FF"/>
          </w:rPr>
          <w:t>5</w:t>
        </w:r>
      </w:hyperlink>
      <w:r>
        <w:t xml:space="preserve"> настоящей статьи, вносятся в протоколы участковой избирательной комиссии об итогах голосования цифрами и прописью.</w:t>
      </w:r>
    </w:p>
    <w:p w:rsidR="00DD44AF" w:rsidRDefault="00DD44AF">
      <w:pPr>
        <w:pStyle w:val="ConsPlusNormal"/>
        <w:ind w:firstLine="540"/>
        <w:jc w:val="both"/>
      </w:pPr>
    </w:p>
    <w:p w:rsidR="00DD44AF" w:rsidRDefault="00DD44AF">
      <w:pPr>
        <w:pStyle w:val="ConsPlusNormal"/>
        <w:ind w:firstLine="540"/>
        <w:jc w:val="both"/>
      </w:pPr>
      <w:r>
        <w:t>Статья 85. Порядок подсчета голосов избирателей и составления протоколов об итогах голосования участковой избирательной комиссией</w:t>
      </w:r>
    </w:p>
    <w:p w:rsidR="00DD44AF" w:rsidRDefault="00DD44AF">
      <w:pPr>
        <w:pStyle w:val="ConsPlusNormal"/>
        <w:ind w:firstLine="540"/>
        <w:jc w:val="both"/>
      </w:pPr>
    </w:p>
    <w:p w:rsidR="00DD44AF" w:rsidRDefault="00DD44AF">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97" w:history="1">
        <w:r>
          <w:rPr>
            <w:color w:val="0000FF"/>
          </w:rPr>
          <w:t>части 5 статьи 32</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DD44AF" w:rsidRDefault="00DD44AF">
      <w:pPr>
        <w:pStyle w:val="ConsPlusNormal"/>
        <w:ind w:firstLine="540"/>
        <w:jc w:val="both"/>
      </w:pPr>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иные лица, указанные в </w:t>
      </w:r>
      <w:hyperlink w:anchor="P397" w:history="1">
        <w:r>
          <w:rPr>
            <w:color w:val="0000FF"/>
          </w:rPr>
          <w:t>части 5 статьи 32</w:t>
        </w:r>
      </w:hyperlink>
      <w:r>
        <w:t xml:space="preserve"> настоящего Федерального закона.</w:t>
      </w:r>
    </w:p>
    <w:p w:rsidR="00DD44AF" w:rsidRDefault="00DD44AF">
      <w:pPr>
        <w:pStyle w:val="ConsPlusNormal"/>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397" w:history="1">
        <w:r>
          <w:rPr>
            <w:color w:val="0000FF"/>
          </w:rPr>
          <w:t>части 5 статьи 32</w:t>
        </w:r>
      </w:hyperlink>
      <w:r>
        <w:t xml:space="preserve"> настоящего Федерального </w:t>
      </w:r>
      <w:r>
        <w:lastRenderedPageBreak/>
        <w:t xml:space="preserve">закона, подсчитывают и погашают, отрезая левый нижний угол, неиспользованные избирательные бюллетени (отдельно по одномандатному избирательному округу и федеральному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После этого члены участковой избирательной комиссии оглашают число погашенных неиспользованных открепительных удостоверений, указанное в акте, составленном в соответствии с </w:t>
      </w:r>
      <w:hyperlink w:anchor="P1295" w:history="1">
        <w:r>
          <w:rPr>
            <w:color w:val="0000FF"/>
          </w:rPr>
          <w:t>частью 16 статьи 80</w:t>
        </w:r>
      </w:hyperlink>
      <w:r>
        <w:t xml:space="preserve"> настоящего Федерального закона, и вносят его в строку 14 каждого протокола и его увеличенной формы. С погашенными избирательными бюллетенями и открепительными удостоверениями вправе визуально ознакомиться присутствующие при подсчете голосов лица, указанные в </w:t>
      </w:r>
      <w:hyperlink w:anchor="P397" w:history="1">
        <w:r>
          <w:rPr>
            <w:color w:val="0000FF"/>
          </w:rPr>
          <w:t>части 5 статьи 32</w:t>
        </w:r>
      </w:hyperlink>
      <w:r>
        <w:t xml:space="preserve"> настоящего Федерального закона, под контролем членов участковой избирательной комиссии с правом решающего голоса.</w:t>
      </w:r>
    </w:p>
    <w:p w:rsidR="00DD44AF" w:rsidRDefault="00DD44AF">
      <w:pPr>
        <w:pStyle w:val="ConsPlusNormal"/>
        <w:ind w:firstLine="540"/>
        <w:jc w:val="both"/>
      </w:pPr>
      <w:r>
        <w:t>4. Председатель, заместитель председателя или секретарь участковой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избирательных бюллетеней, полученных участковой избирательной комиссией, а также оглашает и вносит в строку 11 каждого протокола и его увеличенной формы число открепительных удостоверений, полученных участковой избирательной комиссией.</w:t>
      </w:r>
    </w:p>
    <w:p w:rsidR="00DD44AF" w:rsidRDefault="00DD44AF">
      <w:pPr>
        <w:pStyle w:val="ConsPlusNormal"/>
        <w:ind w:firstLine="540"/>
        <w:jc w:val="both"/>
      </w:pPr>
      <w:bookmarkStart w:id="293" w:name="P1409"/>
      <w:bookmarkEnd w:id="293"/>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избирательному округу и федеральному избирательному округу):</w:t>
      </w:r>
    </w:p>
    <w:p w:rsidR="00DD44AF" w:rsidRDefault="00DD44AF">
      <w:pPr>
        <w:pStyle w:val="ConsPlusNormal"/>
        <w:ind w:firstLine="540"/>
        <w:jc w:val="both"/>
      </w:pPr>
      <w:r>
        <w:t>1) число избирателей, включенных в список избирателей на момент окончания голосования (без учета избирателей, которым выданы открепительные удостоверения территориальной и участковой избирательными комиссиями, а также избирателей, исключенных из списка избирателей по другим причинам). При установлении по одномандатному избирательному округу числа избирателей, включенных в список избирателей на момент окончания голосования, не учитываются избиратели, включенные в указанный список на основании открепительных удостоверений, если они получили избирательные бюллетени для голосования только по федеральному избирательному округу;</w:t>
      </w:r>
    </w:p>
    <w:p w:rsidR="00DD44AF" w:rsidRDefault="00DD44AF">
      <w:pPr>
        <w:pStyle w:val="ConsPlusNormal"/>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D44AF" w:rsidRDefault="00DD44AF">
      <w:pPr>
        <w:pStyle w:val="ConsPlusNormal"/>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DD44AF" w:rsidRDefault="00DD44AF">
      <w:pPr>
        <w:pStyle w:val="ConsPlusNormal"/>
        <w:ind w:firstLine="540"/>
        <w:jc w:val="both"/>
      </w:pPr>
      <w:r>
        <w:t>4) число избирателей, проголосовавших досрочно (устанавливается по числу соответствующих отметок в списке избирателей);</w:t>
      </w:r>
    </w:p>
    <w:p w:rsidR="00DD44AF" w:rsidRDefault="00DD44AF">
      <w:pPr>
        <w:pStyle w:val="ConsPlusNormal"/>
        <w:ind w:firstLine="540"/>
        <w:jc w:val="both"/>
      </w:pPr>
      <w:r>
        <w:t>5) число открепительных удостоверений, выданных участковой избирательной комиссией избирателям на избирательном участке до дня голосования;</w:t>
      </w:r>
    </w:p>
    <w:p w:rsidR="00DD44AF" w:rsidRDefault="00DD44AF">
      <w:pPr>
        <w:pStyle w:val="ConsPlusNormal"/>
        <w:ind w:firstLine="540"/>
        <w:jc w:val="both"/>
      </w:pPr>
      <w:r>
        <w:t>6) число избирателей, проголосовавших по открепительным удостоверениям на избирательном участке;</w:t>
      </w:r>
    </w:p>
    <w:p w:rsidR="00DD44AF" w:rsidRDefault="00DD44AF">
      <w:pPr>
        <w:pStyle w:val="ConsPlusNormal"/>
        <w:ind w:firstLine="540"/>
        <w:jc w:val="both"/>
      </w:pPr>
      <w:r>
        <w:t>7) число открепительных удостоверений, выданных избирателям территориальной избирательной комиссией.</w:t>
      </w:r>
    </w:p>
    <w:p w:rsidR="00DD44AF" w:rsidRDefault="00DD44AF">
      <w:pPr>
        <w:pStyle w:val="ConsPlusNormal"/>
        <w:ind w:firstLine="540"/>
        <w:jc w:val="both"/>
      </w:pPr>
      <w:bookmarkStart w:id="294" w:name="P1417"/>
      <w:bookmarkEnd w:id="294"/>
      <w:r>
        <w:t xml:space="preserve">6. После внесения указанных в </w:t>
      </w:r>
      <w:hyperlink w:anchor="P1409"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P1409" w:history="1">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w:t>
      </w:r>
      <w:r>
        <w:lastRenderedPageBreak/>
        <w:t>комиссии оглашает, вносит на последнюю страницу списка избирателей, заверяет своей подписью и печатью участковой избирательной комиссии. Оглашенные данные вносятся в соответствующие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DD44AF" w:rsidRDefault="00DD44AF">
      <w:pPr>
        <w:pStyle w:val="ConsPlusNormal"/>
        <w:ind w:firstLine="540"/>
        <w:jc w:val="both"/>
      </w:pPr>
      <w:r>
        <w:t>1) в строку 1: число избирателей, внесенных в список избирателей на момент окончания голосования;</w:t>
      </w:r>
    </w:p>
    <w:p w:rsidR="00DD44AF" w:rsidRDefault="00DD44AF">
      <w:pPr>
        <w:pStyle w:val="ConsPlusNormal"/>
        <w:ind w:firstLine="540"/>
        <w:jc w:val="both"/>
      </w:pPr>
      <w:r>
        <w:t>2) в строку 3: число избирательных бюллетеней, выданных избирателям, проголосовавшим досрочно;</w:t>
      </w:r>
    </w:p>
    <w:p w:rsidR="00DD44AF" w:rsidRDefault="00DD44AF">
      <w:pPr>
        <w:pStyle w:val="ConsPlusNormal"/>
        <w:ind w:firstLine="540"/>
        <w:jc w:val="both"/>
      </w:pPr>
      <w:r>
        <w:t>3) в строку 4: число избирательных бюллетеней, выданных избирателям в помещении для голосования в день голосования;</w:t>
      </w:r>
    </w:p>
    <w:p w:rsidR="00DD44AF" w:rsidRDefault="00DD44AF">
      <w:pPr>
        <w:pStyle w:val="ConsPlusNormal"/>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DD44AF" w:rsidRDefault="00DD44AF">
      <w:pPr>
        <w:pStyle w:val="ConsPlusNormal"/>
        <w:ind w:firstLine="540"/>
        <w:jc w:val="both"/>
      </w:pPr>
      <w:r>
        <w:t>5) в строку 12: число открепительных удостоверений, выданных участковой избирательной комиссией избирателям на избирательном участке до дня голосования;</w:t>
      </w:r>
    </w:p>
    <w:p w:rsidR="00DD44AF" w:rsidRDefault="00DD44AF">
      <w:pPr>
        <w:pStyle w:val="ConsPlusNormal"/>
        <w:ind w:firstLine="540"/>
        <w:jc w:val="both"/>
      </w:pPr>
      <w:r>
        <w:t>6) в строку 13: число избирателей, проголосовавших по открепительным удостоверениям на избирательном участке;</w:t>
      </w:r>
    </w:p>
    <w:p w:rsidR="00DD44AF" w:rsidRDefault="00DD44AF">
      <w:pPr>
        <w:pStyle w:val="ConsPlusNormal"/>
        <w:ind w:firstLine="540"/>
        <w:jc w:val="both"/>
      </w:pPr>
      <w:r>
        <w:t>7) в строку 15: число открепительных удостоверений, выданных избирателям территориальной избирательной комиссией.</w:t>
      </w:r>
    </w:p>
    <w:p w:rsidR="00DD44AF" w:rsidRDefault="00DD44AF">
      <w:pPr>
        <w:pStyle w:val="ConsPlusNormal"/>
        <w:ind w:firstLine="540"/>
        <w:jc w:val="both"/>
      </w:pPr>
      <w:bookmarkStart w:id="295" w:name="P1425"/>
      <w:bookmarkEnd w:id="295"/>
      <w:r>
        <w:t xml:space="preserve">7. После осуществления действий, указанных в </w:t>
      </w:r>
      <w:hyperlink w:anchor="P1417" w:history="1">
        <w:r>
          <w:rPr>
            <w:color w:val="0000FF"/>
          </w:rPr>
          <w:t>части 6</w:t>
        </w:r>
      </w:hyperlink>
      <w:r>
        <w:t xml:space="preserve"> настоящей статьи, проводится проверка следующего контрольного соотношения: число открепительных удостоверений, полученных участковой избирательной комиссией, должно быть равно сумме числа открепительных удостоверений, выданных участковой избирательной комиссией избирателям на избирательном участке до дня голосования, и числа погашенных на избирательном участке открепительных удостоверений. Если указанное контрольное соотношение не выполняется, участковая избирательная комиссия принимает решение о дополнительном подсчете данных, внесенных в список избирателей,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избирательная комиссия принимает соответствующее решение, которое прилагается к протоколу об итогах голосования, по которому не выполняется указанное контрольное соотношение, и вносит данные о расхождении в строку 16 такого протокола и его увеличенной формы. Если указанное контрольное соотношение выполняется, в строке 16 проставляется цифра "0".</w:t>
      </w:r>
    </w:p>
    <w:p w:rsidR="00DD44AF" w:rsidRDefault="00DD44AF">
      <w:pPr>
        <w:pStyle w:val="ConsPlusNormal"/>
        <w:ind w:firstLine="540"/>
        <w:jc w:val="both"/>
      </w:pPr>
      <w:r>
        <w:t xml:space="preserve">8. После осуществления действий, указанных в </w:t>
      </w:r>
      <w:hyperlink w:anchor="P1417" w:history="1">
        <w:r>
          <w:rPr>
            <w:color w:val="0000FF"/>
          </w:rPr>
          <w:t>частях 6</w:t>
        </w:r>
      </w:hyperlink>
      <w:r>
        <w:t xml:space="preserve"> и </w:t>
      </w:r>
      <w:hyperlink w:anchor="P1425" w:history="1">
        <w:r>
          <w:rPr>
            <w:color w:val="0000FF"/>
          </w:rPr>
          <w:t>7</w:t>
        </w:r>
      </w:hyperlink>
      <w:r>
        <w:t xml:space="preserve"> настоящей статьи, со списком избирателей вправе ознакомиться лица, указанные в </w:t>
      </w:r>
      <w:hyperlink w:anchor="P397" w:history="1">
        <w:r>
          <w:rPr>
            <w:color w:val="0000FF"/>
          </w:rPr>
          <w:t>части 5 статьи 32</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DD44AF" w:rsidRDefault="00DD44AF">
      <w:pPr>
        <w:pStyle w:val="ConsPlusNormal"/>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1440" w:history="1">
        <w:r>
          <w:rPr>
            <w:color w:val="0000FF"/>
          </w:rPr>
          <w:t>частью 22</w:t>
        </w:r>
      </w:hyperlink>
      <w:r>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DD44AF" w:rsidRDefault="00DD44AF">
      <w:pPr>
        <w:pStyle w:val="ConsPlusNormal"/>
        <w:ind w:firstLine="540"/>
        <w:jc w:val="both"/>
      </w:pPr>
      <w:r>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DD44AF" w:rsidRDefault="00DD44AF">
      <w:pPr>
        <w:pStyle w:val="ConsPlusNormal"/>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397" w:history="1">
        <w:r>
          <w:rPr>
            <w:color w:val="0000FF"/>
          </w:rPr>
          <w:t>части 5 статьи 32</w:t>
        </w:r>
      </w:hyperlink>
      <w:r>
        <w:t xml:space="preserve"> настоящего Федерального закона.</w:t>
      </w:r>
    </w:p>
    <w:p w:rsidR="00DD44AF" w:rsidRDefault="00DD44AF">
      <w:pPr>
        <w:pStyle w:val="ConsPlusNormal"/>
        <w:ind w:firstLine="540"/>
        <w:jc w:val="both"/>
      </w:pPr>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w:t>
      </w:r>
      <w:r>
        <w:lastRenderedPageBreak/>
        <w:t xml:space="preserve">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432" w:history="1">
        <w:r>
          <w:rPr>
            <w:color w:val="0000FF"/>
          </w:rPr>
          <w:t>частями 14</w:t>
        </w:r>
      </w:hyperlink>
      <w:r>
        <w:t xml:space="preserve"> и </w:t>
      </w:r>
      <w:hyperlink w:anchor="P1435" w:history="1">
        <w:r>
          <w:rPr>
            <w:color w:val="0000FF"/>
          </w:rPr>
          <w:t>17</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DD44AF" w:rsidRDefault="00DD44AF">
      <w:pPr>
        <w:pStyle w:val="ConsPlusNormal"/>
        <w:ind w:firstLine="540"/>
        <w:jc w:val="both"/>
      </w:pPr>
      <w:bookmarkStart w:id="296" w:name="P1431"/>
      <w:bookmarkEnd w:id="296"/>
      <w:r>
        <w:t>13.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DD44AF" w:rsidRDefault="00DD44AF">
      <w:pPr>
        <w:pStyle w:val="ConsPlusNormal"/>
        <w:ind w:firstLine="540"/>
        <w:jc w:val="both"/>
      </w:pPr>
      <w:bookmarkStart w:id="297" w:name="P1432"/>
      <w:bookmarkEnd w:id="297"/>
      <w:r>
        <w:t>14. В первую очередь проводится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избирательных бюллетеней проводится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для голосования по соответствующему избирательному округу,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делается запись о причине признания избирательного бюллетеня недействительным, которая заверяется подписями двух членов участковой избирательной комиссии с правом решающего голоса и печатью данной комиссии, а сами избирательные бюллетени упаковываются отдельно, опечатываются и при дальнейшем подсчете голосов избирателей не учитываются.</w:t>
      </w:r>
    </w:p>
    <w:p w:rsidR="00DD44AF" w:rsidRDefault="00DD44AF">
      <w:pPr>
        <w:pStyle w:val="ConsPlusNormal"/>
        <w:ind w:firstLine="540"/>
        <w:jc w:val="both"/>
      </w:pPr>
      <w:r>
        <w:t>15. Стационарные ящики для голосования вскрываются после проверки неповрежденности печатей (пломб) на них.</w:t>
      </w:r>
    </w:p>
    <w:p w:rsidR="00DD44AF" w:rsidRDefault="00DD44AF">
      <w:pPr>
        <w:pStyle w:val="ConsPlusNormal"/>
        <w:ind w:firstLine="540"/>
        <w:jc w:val="both"/>
      </w:pPr>
      <w:r>
        <w:t xml:space="preserve">16. Члены участковой избирательной комиссии с правом решающего голоса извлекают из конвертов вложенные в них избирательные бюллетени (при использовании конвертов). Избирательные бюллетени, извлеченные из переносных и стационарных ящиков для голосования, сортируются на две пачки - отдельно по одномандатному избирательному округу и по федеральному избирательному округу. После этого члены участковой избирательной комиссии с правом решающего голоса осуществляют (сначала с избирательными бюллетенями для </w:t>
      </w:r>
      <w:r>
        <w:lastRenderedPageBreak/>
        <w:t>голосования по одномандатному избирательному округу, обеспечивая при этом сохранность избирательных бюллетеней для голосования по федеральному избирательному округу, а затем с избирательными бюллетенями для голосования по федеральному избирательному округу) следующие действия. Члены участковой избирательной комиссии с правом решающего голоса сортируют избирательные бюллетени, раскладывая их в отдельные пачки, по голосам избирателей, поданным за каждого зарегистрированного кандидата, каждый зарегистрированный федеральный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более избирательных бюллетенях отметок избирателей не допускается.</w:t>
      </w:r>
    </w:p>
    <w:p w:rsidR="00DD44AF" w:rsidRDefault="00DD44AF">
      <w:pPr>
        <w:pStyle w:val="ConsPlusNormal"/>
        <w:ind w:firstLine="540"/>
        <w:jc w:val="both"/>
      </w:pPr>
      <w:bookmarkStart w:id="298" w:name="P1435"/>
      <w:bookmarkEnd w:id="298"/>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либо в которых отметки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его действительным или недействительным. Эта запись заверяется 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432" w:history="1">
        <w:r>
          <w:rPr>
            <w:color w:val="0000FF"/>
          </w:rPr>
          <w:t>части 14</w:t>
        </w:r>
      </w:hyperlink>
      <w:r>
        <w:t xml:space="preserve"> настоящей статьи) оглашается и вносится в строку 9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DD44AF" w:rsidRDefault="00DD44AF">
      <w:pPr>
        <w:pStyle w:val="ConsPlusNormal"/>
        <w:ind w:firstLine="540"/>
        <w:jc w:val="both"/>
      </w:pPr>
      <w:r>
        <w:t>18. После этого производится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федеральный список кандидатов. При этом избирательные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19 и последующие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DD44AF" w:rsidRDefault="00DD44AF">
      <w:pPr>
        <w:pStyle w:val="ConsPlusNormal"/>
        <w:ind w:firstLine="540"/>
        <w:jc w:val="both"/>
      </w:pPr>
      <w:r>
        <w:t>19. Члены участковой избирательной комиссии с правом решающего голоса определяют число действительных избирательных бюллетеней для голосования путем суммирования данных, содержащихся в строке 19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увеличенной формы (соответственно по одномандатному избирательному округу и федеральному избирательному округу).</w:t>
      </w:r>
    </w:p>
    <w:p w:rsidR="00DD44AF" w:rsidRDefault="00DD44AF">
      <w:pPr>
        <w:pStyle w:val="ConsPlusNormal"/>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формы.</w:t>
      </w:r>
    </w:p>
    <w:p w:rsidR="00DD44AF" w:rsidRDefault="00DD44AF">
      <w:pPr>
        <w:pStyle w:val="ConsPlusNormal"/>
        <w:ind w:firstLine="540"/>
        <w:jc w:val="both"/>
      </w:pPr>
      <w:r>
        <w:t xml:space="preserve">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w:t>
      </w:r>
      <w:r>
        <w:lastRenderedPageBreak/>
        <w:t>участковой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DD44AF" w:rsidRDefault="00DD44AF">
      <w:pPr>
        <w:pStyle w:val="ConsPlusNormal"/>
        <w:ind w:firstLine="540"/>
        <w:jc w:val="both"/>
      </w:pPr>
      <w:bookmarkStart w:id="299" w:name="P1440"/>
      <w:bookmarkEnd w:id="299"/>
      <w:r>
        <w:t xml:space="preserve">22. После ознакомления членов участковой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117" w:history="1">
        <w:r>
          <w:rPr>
            <w:color w:val="0000FF"/>
          </w:rPr>
          <w:t>приложению 5</w:t>
        </w:r>
      </w:hyperlink>
      <w:r>
        <w:t xml:space="preserve"> к настоящему Федеральному закону проверка контрольных соотношений данных, внесенных в протоколы участковой избирательной комиссии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указанные контрольные соотношения не выполняются, в том числе о дополнительном подсчете избирательных бюллетеней. 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17 "Число утраченных избирательных бюллетеней" и строку 18 "Число избирательных бюллетеней, не учтенных при получении".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17, при этом в строке 18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18, при этом в строке 17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17 и 18 проставляется цифра "0".</w:t>
      </w:r>
    </w:p>
    <w:p w:rsidR="00DD44AF" w:rsidRDefault="00DD44AF">
      <w:pPr>
        <w:pStyle w:val="ConsPlusNormal"/>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зарегистрированные федеральные списки кандидатов. В отдельные пачки упаковываются недействительные избирательные бюллетени и погашенные избирательные бюллетени.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политической партии, отмеченное в соответствующих избирательных бюллетенях, либо ставится отметка: "Недействительные избирательные бюллетени по федеральному избирательному округу" или "Недействительные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1431" w:history="1">
        <w:r>
          <w:rPr>
            <w:color w:val="0000FF"/>
          </w:rPr>
          <w:t>частями 13</w:t>
        </w:r>
      </w:hyperlink>
      <w:r>
        <w:t xml:space="preserve"> и </w:t>
      </w:r>
      <w:hyperlink w:anchor="P1432" w:history="1">
        <w:r>
          <w:rPr>
            <w:color w:val="0000FF"/>
          </w:rPr>
          <w:t>14</w:t>
        </w:r>
      </w:hyperlink>
      <w:r>
        <w:t xml:space="preserve"> настоящей статьи, упакованные открепительные удостоверения,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397" w:history="1">
        <w:r>
          <w:rPr>
            <w:color w:val="0000FF"/>
          </w:rPr>
          <w:t>части 5 статьи 32</w:t>
        </w:r>
      </w:hyperlink>
      <w:r>
        <w:t xml:space="preserve"> настоящего Федерального закона.</w:t>
      </w:r>
    </w:p>
    <w:p w:rsidR="00DD44AF" w:rsidRDefault="00DD44AF">
      <w:pPr>
        <w:pStyle w:val="ConsPlusNormal"/>
        <w:ind w:firstLine="540"/>
        <w:jc w:val="both"/>
      </w:pPr>
      <w:r>
        <w:t xml:space="preserve">24.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настоящего Федерального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копии выдаются лицам, указанным в </w:t>
      </w:r>
      <w:hyperlink w:anchor="P397" w:history="1">
        <w:r>
          <w:rPr>
            <w:color w:val="0000FF"/>
          </w:rPr>
          <w:t>части 5 статьи 32</w:t>
        </w:r>
      </w:hyperlink>
      <w:r>
        <w:t xml:space="preserve"> настоящего Федерального закона.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 подписания. Протоколы, полученные с применением технического средства подсчета голосов либо с использованием комплекса для электронного голосования, приобретают юридическую силу после подписания их указанными лицами. Не допускаются заполнение протоколов карандашом и </w:t>
      </w:r>
      <w:r>
        <w:lastRenderedPageBreak/>
        <w:t>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DD44AF" w:rsidRDefault="00DD44AF">
      <w:pPr>
        <w:pStyle w:val="ConsPlusNormal"/>
        <w:ind w:firstLine="540"/>
        <w:jc w:val="both"/>
      </w:pPr>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DD44AF" w:rsidRDefault="00DD44AF">
      <w:pPr>
        <w:pStyle w:val="ConsPlusNormal"/>
        <w:ind w:firstLine="540"/>
        <w:jc w:val="both"/>
      </w:pPr>
      <w:r>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DD44AF" w:rsidRDefault="00DD44AF">
      <w:pPr>
        <w:pStyle w:val="ConsPlusNormal"/>
        <w:ind w:firstLine="540"/>
        <w:jc w:val="both"/>
      </w:pPr>
      <w:bookmarkStart w:id="300" w:name="P1445"/>
      <w:bookmarkEnd w:id="300"/>
      <w:r>
        <w:t xml:space="preserve">27. По требованию члена участковой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участковая избирательная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DD44AF" w:rsidRDefault="00DD44AF">
      <w:pPr>
        <w:pStyle w:val="ConsPlusNormal"/>
        <w:ind w:firstLine="540"/>
        <w:jc w:val="both"/>
      </w:pPr>
      <w:bookmarkStart w:id="301" w:name="P1446"/>
      <w:bookmarkEnd w:id="301"/>
      <w:r>
        <w:t xml:space="preserve">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таких копий,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прилагаются особые мнения членов участковой избирательной комиссии с правом решающего голоса, жалобы (заявления) на нарушения настоящего Федерального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 Первые экземпляры протоколов с приложенными к ним документами доставляются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 Все избирательные документы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первых экземпляров протоколов участковой избирательной комиссии об итогах голосования и приложенных к ним документов, представляемых в территориальную избирательную комиссию,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результатов выборов депутатов Государственной Думы, а затем уничтожаются с </w:t>
      </w:r>
      <w:r>
        <w:lastRenderedPageBreak/>
        <w:t>составлением акта в порядке, установленном Центральной избирательной комиссией Российской Федерации.</w:t>
      </w:r>
    </w:p>
    <w:p w:rsidR="00DD44AF" w:rsidRDefault="00DD44AF">
      <w:pPr>
        <w:pStyle w:val="ConsPlusNormal"/>
        <w:ind w:firstLine="540"/>
        <w:jc w:val="both"/>
      </w:pPr>
      <w:r>
        <w:t xml:space="preserve">29. Вторые экземпляры протоколов участковой избирательной комиссии об итогах голосования предоставляются для ознакомления лицам, указанным в </w:t>
      </w:r>
      <w:hyperlink w:anchor="P397"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присутствовавшими при установлении итогов голосования и составлении протокола. Вторые экземпляры протоколов вместе с предусмотренными настоящим Федеральным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и печать участковой избирательной комиссии передаются на хранение в соответствующие территориальные избирательные комиссии не позднее чем через пять дней после официального опубликования результатов выборов депутатов Государственной Думы.</w:t>
      </w:r>
    </w:p>
    <w:p w:rsidR="00DD44AF" w:rsidRDefault="00DD44AF">
      <w:pPr>
        <w:pStyle w:val="ConsPlusNormal"/>
        <w:ind w:firstLine="540"/>
        <w:jc w:val="both"/>
      </w:pPr>
      <w:r>
        <w:t xml:space="preserve">30. При наличии соответствующего оборудования данные протоколов участковой избирательной комиссии об итогах голосования сразу после подписания протоколов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первых экземпляров протоколов и других избирательных документов, предусмотренных </w:t>
      </w:r>
      <w:hyperlink w:anchor="P1446" w:history="1">
        <w:r>
          <w:rPr>
            <w:color w:val="0000FF"/>
          </w:rPr>
          <w:t>частью 28</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DD44AF" w:rsidRDefault="00DD44AF">
      <w:pPr>
        <w:pStyle w:val="ConsPlusNormal"/>
        <w:ind w:firstLine="540"/>
        <w:jc w:val="both"/>
      </w:pPr>
      <w:r>
        <w:t>31. Порядок использования технической системы передачи информации о выборах депутатов Государственной Думы,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избирательных комиссий об итогах голосования, устанавливаются Центральной избирательной комиссией Российской Федерации.</w:t>
      </w:r>
    </w:p>
    <w:p w:rsidR="00DD44AF" w:rsidRDefault="00DD44AF">
      <w:pPr>
        <w:pStyle w:val="ConsPlusNormal"/>
        <w:ind w:firstLine="540"/>
        <w:jc w:val="both"/>
      </w:pPr>
      <w:bookmarkStart w:id="302" w:name="P1450"/>
      <w:bookmarkEnd w:id="302"/>
      <w:r>
        <w:t xml:space="preserve">32.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1 - 18 протокола (в том числе описку, опечатку или ошибку в суммировании данных) либо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1 - 18 протокола. Участковая избирательная комиссия, информируя о проведении указанного заседания в соответствии с </w:t>
      </w:r>
      <w:hyperlink w:anchor="P394"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19 и последующие строки протокола проводится повторный подсчет голосов избирателей в порядке, предусмотренном </w:t>
      </w:r>
      <w:hyperlink w:anchor="P1477" w:history="1">
        <w:r>
          <w:rPr>
            <w:color w:val="0000FF"/>
          </w:rPr>
          <w:t>частями 16</w:t>
        </w:r>
      </w:hyperlink>
      <w:r>
        <w:t xml:space="preserve"> и </w:t>
      </w:r>
      <w:hyperlink w:anchor="P1478" w:history="1">
        <w:r>
          <w:rPr>
            <w:color w:val="0000FF"/>
          </w:rPr>
          <w:t>17 статьи 86</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DD44AF" w:rsidRDefault="00DD44AF">
      <w:pPr>
        <w:pStyle w:val="ConsPlusNormal"/>
        <w:ind w:firstLine="540"/>
        <w:jc w:val="both"/>
      </w:pPr>
    </w:p>
    <w:p w:rsidR="00DD44AF" w:rsidRDefault="00DD44AF">
      <w:pPr>
        <w:pStyle w:val="ConsPlusNormal"/>
        <w:ind w:firstLine="540"/>
        <w:jc w:val="both"/>
      </w:pPr>
      <w:r>
        <w:t>Статья 86. Установление итогов голосования территориальной избирательной комиссией</w:t>
      </w:r>
    </w:p>
    <w:p w:rsidR="00DD44AF" w:rsidRDefault="00DD44AF">
      <w:pPr>
        <w:pStyle w:val="ConsPlusNormal"/>
        <w:ind w:firstLine="540"/>
        <w:jc w:val="both"/>
      </w:pPr>
    </w:p>
    <w:p w:rsidR="00DD44AF" w:rsidRDefault="00DD44AF">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397" w:history="1">
        <w:r>
          <w:rPr>
            <w:color w:val="0000FF"/>
          </w:rPr>
          <w:t>части 5 статьи 32</w:t>
        </w:r>
      </w:hyperlink>
      <w:r>
        <w:t xml:space="preserve"> настоящего Федерального закона.</w:t>
      </w:r>
    </w:p>
    <w:p w:rsidR="00DD44AF" w:rsidRDefault="00DD44AF">
      <w:pPr>
        <w:pStyle w:val="ConsPlusNormal"/>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территориальной избирательной комиссии об итогах голосования осуществляются в одном помещении.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территориальной избирательной комиссии об итогах голосования должны находиться в поле зрения членов территориальной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территориальной избирательной комиссии, в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участковой избирательной комиссии об итогах голосования вносятся данные этих протоколов с указанием времени их внесения.</w:t>
      </w:r>
    </w:p>
    <w:p w:rsidR="00DD44AF" w:rsidRDefault="00DD44AF">
      <w:pPr>
        <w:pStyle w:val="ConsPlusNormal"/>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составления протоколов и полноту приложенных к ним документов. Если в территориальной избирательной комиссии установлен комплекс средств автоматизации ГАС "Выборы", данные, содержащиеся в протоколах, незамедлительно вводятся в ГАС "Выборы", при этом производится проверка выполнения контрольных соотношений данных, внесенных в указанные протоколы. Если после ввода содержащихся в протоколах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DD44AF" w:rsidRDefault="00DD44AF">
      <w:pPr>
        <w:pStyle w:val="ConsPlusNormal"/>
        <w:ind w:firstLine="540"/>
        <w:jc w:val="both"/>
      </w:pPr>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Федеральным законом, участковая избирательная комиссия обязана составить повторный протокол в соответствии с требованиями, предусмотренными </w:t>
      </w:r>
      <w:hyperlink w:anchor="P1450" w:history="1">
        <w:r>
          <w:rPr>
            <w:color w:val="0000FF"/>
          </w:rPr>
          <w:t>частью 32 статьи 85</w:t>
        </w:r>
      </w:hyperlink>
      <w:r>
        <w:t xml:space="preserve"> настоящего Федерального закона, а первоначально представленный протокол остается в территориальной избирательной комиссии.</w:t>
      </w:r>
    </w:p>
    <w:p w:rsidR="00DD44AF" w:rsidRDefault="00DD44AF">
      <w:pPr>
        <w:pStyle w:val="ConsPlusNormal"/>
        <w:ind w:firstLine="540"/>
        <w:jc w:val="both"/>
      </w:pPr>
      <w:r>
        <w:t xml:space="preserve">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Федеральным законом, член территориальной избирательной комиссии с правом решающего голоса вносит данные, содержащиеся в этом протоколе, в соответствующую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этой </w:t>
      </w:r>
      <w:r>
        <w:lastRenderedPageBreak/>
        <w:t>сводной таблицы территориальной избирательной комиссии под данными, содержащимися в указанном протоколе.</w:t>
      </w:r>
    </w:p>
    <w:p w:rsidR="00DD44AF" w:rsidRDefault="00DD44AF">
      <w:pPr>
        <w:pStyle w:val="ConsPlusNormal"/>
        <w:ind w:firstLine="540"/>
        <w:jc w:val="both"/>
      </w:pPr>
      <w:r>
        <w:t>6. 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r>
        <w:t>7.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DD44AF" w:rsidRDefault="00DD44AF">
      <w:pPr>
        <w:pStyle w:val="ConsPlusNormal"/>
        <w:ind w:firstLine="540"/>
        <w:jc w:val="both"/>
      </w:pPr>
      <w:r>
        <w:t>1) число участковых избирательных комиссий на соответствующей территории;</w:t>
      </w:r>
    </w:p>
    <w:p w:rsidR="00DD44AF" w:rsidRDefault="00DD44AF">
      <w:pPr>
        <w:pStyle w:val="ConsPlusNormal"/>
        <w:ind w:firstLine="540"/>
        <w:jc w:val="both"/>
      </w:pPr>
      <w:r>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DD44AF" w:rsidRDefault="00DD44AF">
      <w:pPr>
        <w:pStyle w:val="ConsPlusNormal"/>
        <w:ind w:firstLine="540"/>
        <w:jc w:val="both"/>
      </w:pPr>
      <w:r>
        <w:t>3) число избирательных участков в соответствующем избирательном округе,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DD44AF" w:rsidRDefault="00DD44AF">
      <w:pPr>
        <w:pStyle w:val="ConsPlusNormal"/>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1370" w:history="1">
        <w:r>
          <w:rPr>
            <w:color w:val="0000FF"/>
          </w:rPr>
          <w:t>частью 3</w:t>
        </w:r>
      </w:hyperlink>
      <w:r>
        <w:t xml:space="preserve">, </w:t>
      </w:r>
      <w:hyperlink w:anchor="P1394" w:history="1">
        <w:r>
          <w:rPr>
            <w:color w:val="0000FF"/>
          </w:rPr>
          <w:t>4</w:t>
        </w:r>
      </w:hyperlink>
      <w:r>
        <w:t xml:space="preserve"> или </w:t>
      </w:r>
      <w:hyperlink w:anchor="P1395" w:history="1">
        <w:r>
          <w:rPr>
            <w:color w:val="0000FF"/>
          </w:rPr>
          <w:t>5 статьи 84</w:t>
        </w:r>
      </w:hyperlink>
      <w:r>
        <w:t xml:space="preserve"> настоящего Федерального закона;</w:t>
      </w:r>
    </w:p>
    <w:p w:rsidR="00DD44AF" w:rsidRDefault="00DD44AF">
      <w:pPr>
        <w:pStyle w:val="ConsPlusNormal"/>
        <w:ind w:firstLine="540"/>
        <w:jc w:val="both"/>
      </w:pPr>
      <w:r>
        <w:t>5) число открепительных удостоверений, полученных территориальной избирательной комиссией, число открепительных удостоверений, выданных нижестоящим участковым избирательным комиссиям, число неиспользованных открепительных удостоверений, погашенных территориальной избирательной комиссией, число открепительных удостоверений, утраченных в территориальной избирательной комиссии.</w:t>
      </w:r>
    </w:p>
    <w:p w:rsidR="00DD44AF" w:rsidRDefault="00DD44AF">
      <w:pPr>
        <w:pStyle w:val="ConsPlusNormal"/>
        <w:ind w:firstLine="540"/>
        <w:jc w:val="both"/>
      </w:pPr>
      <w:r>
        <w:t xml:space="preserve">8. Перед подписанием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После этого территориальная избирательная комиссия подписывает протоколы об итогах голосования и выдает их заверенные копии лицам, указанным в </w:t>
      </w:r>
      <w:hyperlink w:anchor="P397" w:history="1">
        <w:r>
          <w:rPr>
            <w:color w:val="0000FF"/>
          </w:rPr>
          <w:t>части 5 статьи 32</w:t>
        </w:r>
      </w:hyperlink>
      <w:r>
        <w:t xml:space="preserve"> настоящего Федерального закона. Каждый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(часы и минуты) его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DD44AF" w:rsidRDefault="00DD44AF">
      <w:pPr>
        <w:pStyle w:val="ConsPlusNormal"/>
        <w:ind w:firstLine="540"/>
        <w:jc w:val="both"/>
      </w:pPr>
      <w:bookmarkStart w:id="303" w:name="P1467"/>
      <w:bookmarkEnd w:id="303"/>
      <w:r>
        <w:t>9. К каждому экземпляру протоколов территориальной избирательной комиссии об итогах голосования прилагаются:</w:t>
      </w:r>
    </w:p>
    <w:p w:rsidR="00DD44AF" w:rsidRDefault="00DD44AF">
      <w:pPr>
        <w:pStyle w:val="ConsPlusNormal"/>
        <w:ind w:firstLine="540"/>
        <w:jc w:val="both"/>
      </w:pPr>
      <w:r>
        <w:t>1) соответствующая сводная таблица территориальной избирательной комиссии, включающая в себя полные данные, содержащиеся во всех поступивших в территориальную избирательную комиссию протоколах N 1 или протоколах N 2 участковых избирательных комиссий об итогах голосования;</w:t>
      </w:r>
    </w:p>
    <w:p w:rsidR="00DD44AF" w:rsidRDefault="00DD44AF">
      <w:pPr>
        <w:pStyle w:val="ConsPlusNormal"/>
        <w:ind w:firstLine="540"/>
        <w:jc w:val="both"/>
      </w:pPr>
      <w:r>
        <w:t xml:space="preserve">2) акты о передаче территориальной избирательной комиссией избирательных бюллетеней для голосования по соответствующему избирательному округу участковым избирательным комиссиям, а также о погашении неиспользованных избирательных бюллетеней, хранившихся в </w:t>
      </w:r>
      <w:r>
        <w:lastRenderedPageBreak/>
        <w:t>территориальной избирательной комиссии, с указанием числа этих бюллетеней;</w:t>
      </w:r>
    </w:p>
    <w:p w:rsidR="00DD44AF" w:rsidRDefault="00DD44AF">
      <w:pPr>
        <w:pStyle w:val="ConsPlusNormal"/>
        <w:ind w:firstLine="540"/>
        <w:jc w:val="both"/>
      </w:pPr>
      <w:r>
        <w:t>3) акты о передаче открепительных удостоверений участковым избирательным комиссиям, а также о погашении неиспользованных открепительных удостоверений, хранившихся в территориальной избирательной комиссии, с указанием числа и номеров этих удостоверений.</w:t>
      </w:r>
    </w:p>
    <w:p w:rsidR="00DD44AF" w:rsidRDefault="00DD44AF">
      <w:pPr>
        <w:pStyle w:val="ConsPlusNormal"/>
        <w:ind w:firstLine="540"/>
        <w:jc w:val="both"/>
      </w:pPr>
      <w:r>
        <w:t xml:space="preserve">10. Сводные таблицы, указанные в </w:t>
      </w:r>
      <w:hyperlink w:anchor="P1467" w:history="1">
        <w:r>
          <w:rPr>
            <w:color w:val="0000FF"/>
          </w:rPr>
          <w:t>части 9</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DD44AF" w:rsidRDefault="00DD44AF">
      <w:pPr>
        <w:pStyle w:val="ConsPlusNormal"/>
        <w:ind w:firstLine="540"/>
        <w:jc w:val="both"/>
      </w:pPr>
      <w:r>
        <w:t>11. К первым экземплярам протоколов территориальной избирательной комиссии об итогах голосования прилагаются особые мнения членов территориальной избирательной комиссии, а также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прилагаются ко вторым экземплярам протоколов.</w:t>
      </w:r>
    </w:p>
    <w:p w:rsidR="00DD44AF" w:rsidRDefault="00DD44AF">
      <w:pPr>
        <w:pStyle w:val="ConsPlusNormal"/>
        <w:ind w:firstLine="540"/>
        <w:jc w:val="both"/>
      </w:pPr>
      <w:r>
        <w:t>12.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вышестоящую избирательную комиссию, возврату в территориальную избирательную комиссию не подлежат.</w:t>
      </w:r>
    </w:p>
    <w:p w:rsidR="00DD44AF" w:rsidRDefault="00DD44AF">
      <w:pPr>
        <w:pStyle w:val="ConsPlusNormal"/>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467" w:history="1">
        <w:r>
          <w:rPr>
            <w:color w:val="0000FF"/>
          </w:rPr>
          <w:t>части 9</w:t>
        </w:r>
      </w:hyperlink>
      <w:r>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397"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территориальной избирательной комиссией.</w:t>
      </w:r>
    </w:p>
    <w:p w:rsidR="00DD44AF" w:rsidRDefault="00DD44AF">
      <w:pPr>
        <w:pStyle w:val="ConsPlusNormal"/>
        <w:ind w:firstLine="540"/>
        <w:jc w:val="both"/>
      </w:pPr>
      <w:r>
        <w:t xml:space="preserve">14.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467" w:history="1">
        <w:r>
          <w:rPr>
            <w:color w:val="0000FF"/>
          </w:rPr>
          <w:t>части 9</w:t>
        </w:r>
      </w:hyperlink>
      <w:r>
        <w:t xml:space="preserve"> настоящей статьи, списками членов территориальной избирательной комиссии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хранятся секретарем территориальной избирательной комиссии.</w:t>
      </w:r>
    </w:p>
    <w:p w:rsidR="00DD44AF" w:rsidRDefault="00DD44AF">
      <w:pPr>
        <w:pStyle w:val="ConsPlusNormal"/>
        <w:ind w:firstLine="540"/>
        <w:jc w:val="both"/>
      </w:pPr>
      <w:bookmarkStart w:id="304" w:name="P1476"/>
      <w:bookmarkEnd w:id="304"/>
      <w:r>
        <w:t xml:space="preserve">15.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их первых экземпляров в вышестоящую избирательную комиссию территориальная избирательная комиссия, составившая протокол и сводную таблицу, либо вышестоящая избирательная комиссия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394"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w:t>
      </w:r>
      <w:r>
        <w:lastRenderedPageBreak/>
        <w:t>направляются в вышестоящую избирательную комиссию. Ранее представленные территориальной избирательной комиссией в вышестоящую избирательную комиссию протокол об итогах голосования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DD44AF" w:rsidRDefault="00DD44AF">
      <w:pPr>
        <w:pStyle w:val="ConsPlusNormal"/>
        <w:ind w:firstLine="540"/>
        <w:jc w:val="both"/>
      </w:pPr>
      <w:bookmarkStart w:id="305" w:name="P1477"/>
      <w:bookmarkEnd w:id="305"/>
      <w:r>
        <w:t>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DD44AF" w:rsidRDefault="00DD44AF">
      <w:pPr>
        <w:pStyle w:val="ConsPlusNormal"/>
        <w:ind w:firstLine="540"/>
        <w:jc w:val="both"/>
      </w:pPr>
      <w:bookmarkStart w:id="306" w:name="P1478"/>
      <w:bookmarkEnd w:id="306"/>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397" w:history="1">
        <w:r>
          <w:rPr>
            <w:color w:val="0000FF"/>
          </w:rPr>
          <w:t>части 5 статьи 32</w:t>
        </w:r>
      </w:hyperlink>
      <w:r>
        <w:t xml:space="preserve"> настоящего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D44AF" w:rsidRDefault="00DD44AF">
      <w:pPr>
        <w:pStyle w:val="ConsPlusNormal"/>
        <w:ind w:firstLine="540"/>
        <w:jc w:val="both"/>
      </w:pPr>
    </w:p>
    <w:p w:rsidR="00DD44AF" w:rsidRDefault="00DD44AF">
      <w:pPr>
        <w:pStyle w:val="ConsPlusNormal"/>
        <w:ind w:firstLine="540"/>
        <w:jc w:val="both"/>
      </w:pPr>
      <w:bookmarkStart w:id="307" w:name="P1480"/>
      <w:bookmarkEnd w:id="307"/>
      <w:r>
        <w:t>Статья 87. Определение окружной избирательной комиссией результатов выборов по одномандатному избирательному округу и установление итогов голосования по федеральному избирательному округу</w:t>
      </w:r>
    </w:p>
    <w:p w:rsidR="00DD44AF" w:rsidRDefault="00DD44AF">
      <w:pPr>
        <w:pStyle w:val="ConsPlusNormal"/>
        <w:ind w:firstLine="540"/>
        <w:jc w:val="both"/>
      </w:pPr>
    </w:p>
    <w:p w:rsidR="00DD44AF" w:rsidRDefault="00DD44AF">
      <w:pPr>
        <w:pStyle w:val="ConsPlusNormal"/>
        <w:ind w:firstLine="540"/>
        <w:jc w:val="both"/>
      </w:pPr>
      <w:r>
        <w:t>1. На основании данных, содержащихся в первых экземплярах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пятый день со дня голосования путем суммирования этих данных определяет результаты выборов по одномандатному избирательному округу и устанавливает итоги голосования по федеральному избирательному округу на территории одномандатного избирательного округа.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DD44AF" w:rsidRDefault="00DD44AF">
      <w:pPr>
        <w:pStyle w:val="ConsPlusNormal"/>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окружной избирательной комиссии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осуществляются в одном помещении. Все указанные действия членов окружной избирательной комиссии должны находиться в поле зрения членов этой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окружной избирательной </w:t>
      </w:r>
      <w:r>
        <w:lastRenderedPageBreak/>
        <w:t>комиссии, в которые вносятся данные протоколов территориальных избирательных комиссий об итогах голосования с указанием времени внесения данных. Внесение данных осуществляется немедленно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w:t>
      </w:r>
    </w:p>
    <w:p w:rsidR="00DD44AF" w:rsidRDefault="00DD44AF">
      <w:pPr>
        <w:pStyle w:val="ConsPlusNormal"/>
        <w:ind w:firstLine="540"/>
        <w:jc w:val="both"/>
      </w:pPr>
      <w:r>
        <w:t>3. 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составления протоколов, полноту приложенных к ним документов и выполнение контрольных соотношений.</w:t>
      </w:r>
    </w:p>
    <w:p w:rsidR="00DD44AF" w:rsidRDefault="00DD44AF">
      <w:pPr>
        <w:pStyle w:val="ConsPlusNormal"/>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законом, территориальная избирательная комиссия обязана составить повторный протокол и (или) сводную таблицу в соответствии с требованиями, предусмотренными </w:t>
      </w:r>
      <w:hyperlink w:anchor="P1476" w:history="1">
        <w:r>
          <w:rPr>
            <w:color w:val="0000FF"/>
          </w:rPr>
          <w:t>частью 15 статьи 86</w:t>
        </w:r>
      </w:hyperlink>
      <w:r>
        <w:t xml:space="preserve"> настоящего Федерального закона, а первоначально представленные протокол и (или) сводная таблица остаются в окружной избирательной комиссии.</w:t>
      </w:r>
    </w:p>
    <w:p w:rsidR="00DD44AF" w:rsidRDefault="00DD44AF">
      <w:pPr>
        <w:pStyle w:val="ConsPlusNormal"/>
        <w:ind w:firstLine="540"/>
        <w:jc w:val="both"/>
      </w:pPr>
      <w:r>
        <w:t>5. Если протокол и (или) сводная таблица территориальной избирательной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соответствующей сводной таблицы окружной избирательной комиссии под данными, содержащимися в переданном им протоколе.</w:t>
      </w:r>
    </w:p>
    <w:p w:rsidR="00DD44AF" w:rsidRDefault="00DD44AF">
      <w:pPr>
        <w:pStyle w:val="ConsPlusNormal"/>
        <w:ind w:firstLine="540"/>
        <w:jc w:val="both"/>
      </w:pPr>
      <w:r>
        <w:t>6.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w:t>
      </w:r>
    </w:p>
    <w:p w:rsidR="00DD44AF" w:rsidRDefault="00DD44AF">
      <w:pPr>
        <w:pStyle w:val="ConsPlusNormal"/>
        <w:ind w:firstLine="540"/>
        <w:jc w:val="both"/>
      </w:pPr>
      <w:r>
        <w:t>7.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DD44AF" w:rsidRDefault="00DD44AF">
      <w:pPr>
        <w:pStyle w:val="ConsPlusNormal"/>
        <w:ind w:firstLine="540"/>
        <w:jc w:val="both"/>
      </w:pPr>
      <w:r>
        <w:t>8. Окружная избирательная комиссия признает результаты выборов по одномандатному избирательному округу недействительными:</w:t>
      </w:r>
    </w:p>
    <w:p w:rsidR="00DD44AF" w:rsidRDefault="00DD44AF">
      <w:pPr>
        <w:pStyle w:val="ConsPlusNormal"/>
        <w:ind w:firstLine="540"/>
        <w:jc w:val="both"/>
      </w:pPr>
      <w:r>
        <w:t>1) в случае, если допущенные при проведении голосования или установлении итогов голосования нарушения настоящего Федерального закона не позволяют с достоверностью определить результаты волеизъявления избирателей;</w:t>
      </w:r>
    </w:p>
    <w:p w:rsidR="00DD44AF" w:rsidRDefault="00DD44AF">
      <w:pPr>
        <w:pStyle w:val="ConsPlusNormal"/>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избирательном округе;</w:t>
      </w:r>
    </w:p>
    <w:p w:rsidR="00DD44AF" w:rsidRDefault="00DD44AF">
      <w:pPr>
        <w:pStyle w:val="ConsPlusNormal"/>
        <w:ind w:firstLine="540"/>
        <w:jc w:val="both"/>
      </w:pPr>
      <w:r>
        <w:t>3) по решению суда.</w:t>
      </w:r>
    </w:p>
    <w:p w:rsidR="00DD44AF" w:rsidRDefault="00DD44AF">
      <w:pPr>
        <w:pStyle w:val="ConsPlusNormal"/>
        <w:ind w:firstLine="540"/>
        <w:jc w:val="both"/>
      </w:pPr>
      <w:r>
        <w:t>9.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федеральному избирательному округу на территории одномандатного избирательного округа.</w:t>
      </w:r>
    </w:p>
    <w:p w:rsidR="00DD44AF" w:rsidRDefault="00DD44AF">
      <w:pPr>
        <w:pStyle w:val="ConsPlusNormal"/>
        <w:ind w:firstLine="540"/>
        <w:jc w:val="both"/>
      </w:pPr>
      <w:r>
        <w:t>10. В каждый протокол окружной избирательной комиссии вносятся следующие данные:</w:t>
      </w:r>
    </w:p>
    <w:p w:rsidR="00DD44AF" w:rsidRDefault="00DD44AF">
      <w:pPr>
        <w:pStyle w:val="ConsPlusNormal"/>
        <w:ind w:firstLine="540"/>
        <w:jc w:val="both"/>
      </w:pPr>
      <w:r>
        <w:t>1) число территориальных избирательных комиссий, сформированных в одномандатном избирательном округе;</w:t>
      </w:r>
    </w:p>
    <w:p w:rsidR="00DD44AF" w:rsidRDefault="00DD44AF">
      <w:pPr>
        <w:pStyle w:val="ConsPlusNormal"/>
        <w:ind w:firstLine="540"/>
        <w:jc w:val="both"/>
      </w:pPr>
      <w:r>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DD44AF" w:rsidRDefault="00DD44AF">
      <w:pPr>
        <w:pStyle w:val="ConsPlusNormal"/>
        <w:ind w:firstLine="540"/>
        <w:jc w:val="both"/>
      </w:pPr>
      <w:r>
        <w:t xml:space="preserve">3) число избирательных участков в соответствующем избирательном округе, итоги </w:t>
      </w:r>
      <w:r>
        <w:lastRenderedPageBreak/>
        <w:t>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DD44AF" w:rsidRDefault="00DD44AF">
      <w:pPr>
        <w:pStyle w:val="ConsPlusNormal"/>
        <w:ind w:firstLine="540"/>
        <w:jc w:val="both"/>
      </w:pPr>
      <w:r>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DD44AF" w:rsidRDefault="00DD44AF">
      <w:pPr>
        <w:pStyle w:val="ConsPlusNormal"/>
        <w:ind w:firstLine="540"/>
        <w:jc w:val="both"/>
      </w:pPr>
      <w:r>
        <w:t>5) число открепительных удостоверений, полученных окружной избирательной комиссией, число открепительных удостоверений, выданных территориальным избирательным комиссиям, число неиспользованных открепительных удостоверений, погашенных окружной избирательной комиссией, и число открепительных удостоверений, утраченных в окружной избирательной комиссии.</w:t>
      </w:r>
    </w:p>
    <w:p w:rsidR="00DD44AF" w:rsidRDefault="00DD44AF">
      <w:pPr>
        <w:pStyle w:val="ConsPlusNormal"/>
        <w:ind w:firstLine="540"/>
        <w:jc w:val="both"/>
      </w:pPr>
      <w:r>
        <w:t>11.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Государственной Думы.</w:t>
      </w:r>
    </w:p>
    <w:p w:rsidR="00DD44AF" w:rsidRDefault="00DD44AF">
      <w:pPr>
        <w:pStyle w:val="ConsPlusNormal"/>
        <w:ind w:firstLine="540"/>
        <w:jc w:val="both"/>
      </w:pPr>
      <w:r>
        <w:t xml:space="preserve">12. Перед подписанием протоколов окружной избирательной комиссии указанная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определении результатов выборов по одномандатному избирательному округу. После этого окружная избирательная комиссия подписывает протоколы и выдает их заверенные копии лицам, указанным в </w:t>
      </w:r>
      <w:hyperlink w:anchor="P397" w:history="1">
        <w:r>
          <w:rPr>
            <w:color w:val="0000FF"/>
          </w:rPr>
          <w:t>части 5 статьи 32</w:t>
        </w:r>
      </w:hyperlink>
      <w:r>
        <w:t xml:space="preserve"> настоящего Федерального закона, а также принимает решение о результатах выборов по одномандатному избирательному округу. Каждый протокол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окружной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DD44AF" w:rsidRDefault="00DD44AF">
      <w:pPr>
        <w:pStyle w:val="ConsPlusNormal"/>
        <w:ind w:firstLine="540"/>
        <w:jc w:val="both"/>
      </w:pPr>
      <w:r>
        <w:t>13. К каждому экземпляру протоколов окружной избирательной комиссии прилагаются:</w:t>
      </w:r>
    </w:p>
    <w:p w:rsidR="00DD44AF" w:rsidRDefault="00DD44AF">
      <w:pPr>
        <w:pStyle w:val="ConsPlusNormal"/>
        <w:ind w:firstLine="540"/>
        <w:jc w:val="both"/>
      </w:pPr>
      <w:bookmarkStart w:id="308" w:name="P1503"/>
      <w:bookmarkEnd w:id="308"/>
      <w:r>
        <w:t>1) соответствующая сводная таблица окружной избирательной комиссии, включающая в себя полные данные, содержащиеся во всех поступивших в окружную избирательную комиссию протоколах N 1 или протоколах N 2 территориальных избирательных комиссий об итогах голосования. В сводные таблицы окружной избирательной комиссии об итогах голосования по федеральному избирательному округу и о результатах выборов по одномандатному избирательному округу заносятся также данные поступивших в окружную избирательную комиссию соответствующих протоколов территориальных избирательных комиссий о числе открепительных удостоверений, полученных территориальной избирательной комиссией, числе открепительных удостоверений, выданных нижестоящим участковым избирательным комиссиям, числе неиспользованных открепительных удостоверений, погашенных соответствующей территориальной избирательной комиссией, и числе открепительных удостоверений, утраченных в соответствующей территориальной избирательной комиссии;</w:t>
      </w:r>
    </w:p>
    <w:p w:rsidR="00DD44AF" w:rsidRDefault="00DD44AF">
      <w:pPr>
        <w:pStyle w:val="ConsPlusNormal"/>
        <w:ind w:firstLine="540"/>
        <w:jc w:val="both"/>
      </w:pPr>
      <w:r>
        <w:t>2) акты о передаче окружной избирательной комиссией избирательных бюллетеней нижестоящим избирательным комиссиям с указанием числа этих избирательных бюллетеней;</w:t>
      </w:r>
    </w:p>
    <w:p w:rsidR="00DD44AF" w:rsidRDefault="00DD44AF">
      <w:pPr>
        <w:pStyle w:val="ConsPlusNormal"/>
        <w:ind w:firstLine="540"/>
        <w:jc w:val="both"/>
      </w:pPr>
      <w:r>
        <w:t>3) акты о передаче соответствующим территориальным избирательным комиссиям открепительных удостоверений с указанием числа и номеров этих удостоверений.</w:t>
      </w:r>
    </w:p>
    <w:p w:rsidR="00DD44AF" w:rsidRDefault="00DD44AF">
      <w:pPr>
        <w:pStyle w:val="ConsPlusNormal"/>
        <w:ind w:firstLine="540"/>
        <w:jc w:val="both"/>
      </w:pPr>
      <w:r>
        <w:t xml:space="preserve">14. Сводные таблицы окружной избирательной комиссии, указанные в </w:t>
      </w:r>
      <w:hyperlink w:anchor="P1503" w:history="1">
        <w:r>
          <w:rPr>
            <w:color w:val="0000FF"/>
          </w:rPr>
          <w:t>пункте 1 части 13</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DD44AF" w:rsidRDefault="00DD44AF">
      <w:pPr>
        <w:pStyle w:val="ConsPlusNormal"/>
        <w:ind w:firstLine="540"/>
        <w:jc w:val="both"/>
      </w:pPr>
      <w:r>
        <w:t xml:space="preserve">15. К первым экземплярам протоколов окружной избирательной комиссии прилагаются особые мнения членов окружной избирательной комиссии, а также соответствующие жалобы (заявления) на нарушения настоящего Федерального закона, поступившие в указанную комиссию в период, который начинается в день голосования и заканчивается в день составления окружной избирательной комиссией указанных протоколов, либо их заверенные копии и принятые по жалобам (заявлениям) решения окружной избирательной комиссии. Заверенные копии особых </w:t>
      </w:r>
      <w:r>
        <w:lastRenderedPageBreak/>
        <w:t>мнений, жалоб (заявлений) и решений окружной избирательной комиссии прилагаются ко вторым экземплярам соответствующих протоколов.</w:t>
      </w:r>
    </w:p>
    <w:p w:rsidR="00DD44AF" w:rsidRDefault="00DD44AF">
      <w:pPr>
        <w:pStyle w:val="ConsPlusNormal"/>
        <w:ind w:firstLine="540"/>
        <w:jc w:val="both"/>
      </w:pPr>
      <w:r>
        <w:t>16. Первые экземпляры протоколов окружной избирательной комиссии вместе с приложенными к ним документами после подписания протоколов и сводных таблиц незамедлительно направляются в Центральную избирательную комиссию Российской Федерации и возврату в окружную избирательную комиссию не подлежат. В Центральную избирательную комиссию Российской Федерации также незамедлительно направляется заверенная копия решения окружной избирательной комиссии о результатах выборов по одномандатному избирательному округу.</w:t>
      </w:r>
    </w:p>
    <w:p w:rsidR="00DD44AF" w:rsidRDefault="00DD44AF">
      <w:pPr>
        <w:pStyle w:val="ConsPlusNormal"/>
        <w:ind w:firstLine="540"/>
        <w:jc w:val="both"/>
      </w:pPr>
      <w:r>
        <w:t xml:space="preserve">17. Вторые экземпляры протоколов окружной избирательной комиссии и вторые экземпляры сводных таблиц предоставляются для ознакомления членам окружной избирательной комиссии с правом совещательного голоса, иным лицам, указанным в </w:t>
      </w:r>
      <w:hyperlink w:anchor="P397"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окружной избирательной комиссией.</w:t>
      </w:r>
    </w:p>
    <w:p w:rsidR="00DD44AF" w:rsidRDefault="00DD44AF">
      <w:pPr>
        <w:pStyle w:val="ConsPlusNormal"/>
        <w:ind w:firstLine="540"/>
        <w:jc w:val="both"/>
      </w:pPr>
      <w:r>
        <w:t xml:space="preserve">18. Вторые экземпляры протоколов окружной избирательной комиссии вместе со вторыми экземплярами сводных таблиц, списками членов окружной избирательной комиссии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и присутствовавших при определении результатов выборов по одномандатному округу, установлении итогов голосования по федеральному избирательному округу и составлении протоколов, с протоколами территориальных избирательных комиссий об итогах голосования, а также с другими документами, предусмотренными настоящим Федеральным законом, хранятся секретарем окружной избирательной комиссии до официального опубликования общих результатов выборов депутатов Государственной Думы, после чего передаются в избирательную комиссию субъекта Российской Федерации.</w:t>
      </w:r>
    </w:p>
    <w:p w:rsidR="00DD44AF" w:rsidRDefault="00DD44AF">
      <w:pPr>
        <w:pStyle w:val="ConsPlusNormal"/>
        <w:ind w:firstLine="540"/>
        <w:jc w:val="both"/>
      </w:pPr>
      <w:r>
        <w:t xml:space="preserve">19. Если после подписания протокола окружной избирательной комиссии и (или) сводной таблицы и направления их первых экземпляров в Центральную избирательную комиссию Российской Федерации окружная избирательная комиссия,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 территориальных избирательных комиссий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394"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DD44AF" w:rsidRDefault="00DD44AF">
      <w:pPr>
        <w:pStyle w:val="ConsPlusNormal"/>
        <w:ind w:firstLine="540"/>
        <w:jc w:val="both"/>
      </w:pPr>
      <w:bookmarkStart w:id="309" w:name="P1512"/>
      <w:bookmarkEnd w:id="309"/>
      <w:r>
        <w:t>20.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окружной избирательной комиссией итогов голосования и составления ею соответствующего протокола.</w:t>
      </w:r>
    </w:p>
    <w:p w:rsidR="00DD44AF" w:rsidRDefault="00DD44AF">
      <w:pPr>
        <w:pStyle w:val="ConsPlusNormal"/>
        <w:ind w:firstLine="540"/>
        <w:jc w:val="both"/>
      </w:pPr>
      <w:r>
        <w:t xml:space="preserve">21. В случае, указанном в </w:t>
      </w:r>
      <w:hyperlink w:anchor="P1512" w:history="1">
        <w:r>
          <w:rPr>
            <w:color w:val="0000FF"/>
          </w:rPr>
          <w:t>части 20</w:t>
        </w:r>
      </w:hyperlink>
      <w:r>
        <w:t xml:space="preserve"> настоящей статьи, повторный подсчет голосов избирателей проводится в присутствии члена (членов) окружной избирательной комиссии с </w:t>
      </w:r>
      <w:r>
        <w:lastRenderedPageBreak/>
        <w:t xml:space="preserve">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 вышестоящей избирательной комиссии об итогах голосования. Изготовленные и заверенные копии такого протокола выдаются лицам, указанным в </w:t>
      </w:r>
      <w:hyperlink w:anchor="P397" w:history="1">
        <w:r>
          <w:rPr>
            <w:color w:val="0000FF"/>
          </w:rPr>
          <w:t>части 5 статьи 32</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территориальной избирательной комиссии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D44AF" w:rsidRDefault="00DD44AF">
      <w:pPr>
        <w:pStyle w:val="ConsPlusNormal"/>
        <w:ind w:firstLine="540"/>
        <w:jc w:val="both"/>
      </w:pPr>
    </w:p>
    <w:p w:rsidR="00DD44AF" w:rsidRDefault="00DD44AF">
      <w:pPr>
        <w:pStyle w:val="ConsPlusNormal"/>
        <w:ind w:firstLine="540"/>
        <w:jc w:val="both"/>
      </w:pPr>
      <w:bookmarkStart w:id="310" w:name="P1515"/>
      <w:bookmarkEnd w:id="310"/>
      <w:r>
        <w:t>Статья 88. Определение результатов выборов по федеральному избирательному округу</w:t>
      </w:r>
    </w:p>
    <w:p w:rsidR="00DD44AF" w:rsidRDefault="00DD44AF">
      <w:pPr>
        <w:pStyle w:val="ConsPlusNormal"/>
        <w:ind w:firstLine="540"/>
        <w:jc w:val="both"/>
      </w:pPr>
    </w:p>
    <w:p w:rsidR="00DD44AF" w:rsidRDefault="00DD44AF">
      <w:pPr>
        <w:pStyle w:val="ConsPlusNormal"/>
        <w:ind w:firstLine="540"/>
        <w:jc w:val="both"/>
      </w:pPr>
      <w:r>
        <w:t>1. На основании данных, содержащихся в первых экземплярах протоколов окружных избирательных комиссий об итогах голосования по федеральному избирательному округу на соответствующих территориях,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две недели после дня голосования определяет результаты выборов депутатов Государственной Думы.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DD44AF" w:rsidRDefault="00DD44AF">
      <w:pPr>
        <w:pStyle w:val="ConsPlusNormal"/>
        <w:ind w:firstLine="540"/>
        <w:jc w:val="both"/>
      </w:pPr>
      <w:r>
        <w:t>2. Центральная избирательная комиссия Российской Федерации составляет протокол о результатах выборов по федеральному избирательному округу, в который вносятся следующие данные:</w:t>
      </w:r>
    </w:p>
    <w:p w:rsidR="00DD44AF" w:rsidRDefault="00DD44AF">
      <w:pPr>
        <w:pStyle w:val="ConsPlusNormal"/>
        <w:ind w:firstLine="540"/>
        <w:jc w:val="both"/>
      </w:pPr>
      <w:r>
        <w:t>1) число окружных избирательных комиссий;</w:t>
      </w:r>
    </w:p>
    <w:p w:rsidR="00DD44AF" w:rsidRDefault="00DD44AF">
      <w:pPr>
        <w:pStyle w:val="ConsPlusNormal"/>
        <w:ind w:firstLine="540"/>
        <w:jc w:val="both"/>
      </w:pPr>
      <w:r>
        <w:t>2) число протоколов окружных избирательных комиссий, на основании которых составлен данный протокол;</w:t>
      </w:r>
    </w:p>
    <w:p w:rsidR="00DD44AF" w:rsidRDefault="00DD44AF">
      <w:pPr>
        <w:pStyle w:val="ConsPlusNormal"/>
        <w:ind w:firstLine="540"/>
        <w:jc w:val="both"/>
      </w:pPr>
      <w:r>
        <w:t>3) число избирательных участков, итоги голосования по федеральному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DD44AF" w:rsidRDefault="00DD44AF">
      <w:pPr>
        <w:pStyle w:val="ConsPlusNormal"/>
        <w:ind w:firstLine="540"/>
        <w:jc w:val="both"/>
      </w:pPr>
      <w:r>
        <w:t>4) суммарные данные по всем строкам, содержащимся в протоколах окружных избирательных комиссий об итогах голосования по федеральному избирательному округу;</w:t>
      </w:r>
    </w:p>
    <w:p w:rsidR="00DD44AF" w:rsidRDefault="00DD44AF">
      <w:pPr>
        <w:pStyle w:val="ConsPlusNormal"/>
        <w:ind w:firstLine="540"/>
        <w:jc w:val="both"/>
      </w:pPr>
      <w:r>
        <w:t>5) число открепительных удостоверений, полученных Центральной избирательной комиссией Российской Федерации, число открепительных удостоверений, выданных нижестоящим избирательным комиссиям, число неиспользованных открепительных удостоверений, погашенных Центральной избирательной комиссией Российской Федерации, число открепительных удостоверений, утраченных в Центральной избирательной комиссии Российской Федерации;</w:t>
      </w:r>
    </w:p>
    <w:p w:rsidR="00DD44AF" w:rsidRDefault="00DD44AF">
      <w:pPr>
        <w:pStyle w:val="ConsPlusNormal"/>
        <w:ind w:firstLine="540"/>
        <w:jc w:val="both"/>
      </w:pPr>
      <w:r>
        <w:t>6) доля голосов (в процентах), поданных за каждый федеральный список кандидатов, от числа избирателей, принявших участие в голосовании;</w:t>
      </w:r>
    </w:p>
    <w:p w:rsidR="00DD44AF" w:rsidRDefault="00DD44AF">
      <w:pPr>
        <w:pStyle w:val="ConsPlusNormal"/>
        <w:ind w:firstLine="540"/>
        <w:jc w:val="both"/>
      </w:pPr>
      <w:r>
        <w:t>7) наименования политических партий, федеральные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DD44AF" w:rsidRDefault="00DD44AF">
      <w:pPr>
        <w:pStyle w:val="ConsPlusNormal"/>
        <w:ind w:firstLine="540"/>
        <w:jc w:val="both"/>
      </w:pPr>
      <w:r>
        <w:t xml:space="preserve">8) номера региональных групп кандидатов из федеральных списков кандидатов, которым причитаются депутатские мандаты, с указанием, какой группе субъектов Российской Федерации (с указанием наименований субъектов Российской Федерации), какому субъекту Российской </w:t>
      </w:r>
      <w:r>
        <w:lastRenderedPageBreak/>
        <w:t>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и число депутатских мандатов, причитающихся каждой из указанных региональных групп кандидатов;</w:t>
      </w:r>
    </w:p>
    <w:p w:rsidR="00DD44AF" w:rsidRDefault="00DD44AF">
      <w:pPr>
        <w:pStyle w:val="ConsPlusNormal"/>
        <w:ind w:firstLine="540"/>
        <w:jc w:val="both"/>
      </w:pPr>
      <w:r>
        <w:t>9) фамилии, имена и отчества зарегистрированных кандидатов, избранных депутатами Государственной Думы, из каждого федерального списка кандидатов, которому причитаются депутатские мандаты, по каждой региональной группе кандидатов.</w:t>
      </w:r>
    </w:p>
    <w:p w:rsidR="00DD44AF" w:rsidRDefault="00DD44AF">
      <w:pPr>
        <w:pStyle w:val="ConsPlusNormal"/>
        <w:ind w:firstLine="540"/>
        <w:jc w:val="both"/>
      </w:pPr>
      <w:r>
        <w:t>3. На основании протокола о результатах выборов по федеральному избирательному округу Центральная избирательная комиссия Российской Федерации принимает решение о результатах выборов по федеральному избирательному округу.</w:t>
      </w:r>
    </w:p>
    <w:p w:rsidR="00DD44AF" w:rsidRDefault="00DD44AF">
      <w:pPr>
        <w:pStyle w:val="ConsPlusNormal"/>
        <w:ind w:firstLine="540"/>
        <w:jc w:val="both"/>
      </w:pPr>
      <w:r>
        <w:t>4. Центральная избирательная комиссия Российской Федерации признает выборы по федеральному избирательному округу несостоявшимися:</w:t>
      </w:r>
    </w:p>
    <w:p w:rsidR="00DD44AF" w:rsidRDefault="00DD44AF">
      <w:pPr>
        <w:pStyle w:val="ConsPlusNormal"/>
        <w:ind w:firstLine="540"/>
        <w:jc w:val="both"/>
      </w:pPr>
      <w:r>
        <w:t>1) если ни один федеральный список кандидатов не получил 5 и более процентов голосов избирателей, принявших участие в голосовании по федеральному избирательному округу;</w:t>
      </w:r>
    </w:p>
    <w:p w:rsidR="00DD44AF" w:rsidRDefault="00DD44AF">
      <w:pPr>
        <w:pStyle w:val="ConsPlusNormal"/>
        <w:ind w:firstLine="540"/>
        <w:jc w:val="both"/>
      </w:pPr>
      <w:r>
        <w:t>2) если все федеральные списки кандидатов получили в совокупности 50 и менее процентов голосов избирателей, принявших участие в голосовании по федеральному избирательному округу.</w:t>
      </w:r>
    </w:p>
    <w:p w:rsidR="00DD44AF" w:rsidRDefault="00DD44AF">
      <w:pPr>
        <w:pStyle w:val="ConsPlusNormal"/>
        <w:ind w:firstLine="540"/>
        <w:jc w:val="both"/>
      </w:pPr>
      <w:r>
        <w:t>5. Центральная избирательная комиссия Российской Федерации признает результаты выборов по федеральному избирательному округу недействительными:</w:t>
      </w:r>
    </w:p>
    <w:p w:rsidR="00DD44AF" w:rsidRDefault="00DD44AF">
      <w:pPr>
        <w:pStyle w:val="ConsPlusNormal"/>
        <w:ind w:firstLine="540"/>
        <w:jc w:val="both"/>
      </w:pPr>
      <w:r>
        <w:t>1) если допущенные при проведении голосования по федеральному избирательному округу или установлении итогов этого голосования нарушения не позволяют с достоверностью определить результаты волеизъявления избирателей;</w:t>
      </w:r>
    </w:p>
    <w:p w:rsidR="00DD44AF" w:rsidRDefault="00DD44AF">
      <w:pPr>
        <w:pStyle w:val="ConsPlusNormal"/>
        <w:ind w:firstLine="540"/>
        <w:jc w:val="both"/>
      </w:pPr>
      <w:r>
        <w:t>2) если итоги голосования по федеральному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в себя не менее 25 процентов от общего числа избирателей, включенных в списки избирателей на момент окончания голосования;</w:t>
      </w:r>
    </w:p>
    <w:p w:rsidR="00DD44AF" w:rsidRDefault="00DD44AF">
      <w:pPr>
        <w:pStyle w:val="ConsPlusNormal"/>
        <w:ind w:firstLine="540"/>
        <w:jc w:val="both"/>
      </w:pPr>
      <w:r>
        <w:t>3) по решению суда.</w:t>
      </w:r>
    </w:p>
    <w:p w:rsidR="00DD44AF" w:rsidRDefault="00DD44AF">
      <w:pPr>
        <w:pStyle w:val="ConsPlusNormal"/>
        <w:ind w:firstLine="540"/>
        <w:jc w:val="both"/>
      </w:pPr>
      <w:r>
        <w:t>6. Число избирателей, принявших участие в голосовании по федеральному избирательному округу, определяется по числу соответствующих избирательных бюллетеней установленной формы, содержащихся в ящиках для голосования.</w:t>
      </w:r>
    </w:p>
    <w:p w:rsidR="00DD44AF" w:rsidRDefault="00DD44AF">
      <w:pPr>
        <w:pStyle w:val="ConsPlusNormal"/>
        <w:ind w:firstLine="540"/>
        <w:jc w:val="both"/>
      </w:pPr>
      <w:bookmarkStart w:id="311" w:name="P1537"/>
      <w:bookmarkEnd w:id="311"/>
      <w:r>
        <w:t>7. К распределению депутатских мандатов допускаются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w:t>
      </w:r>
    </w:p>
    <w:p w:rsidR="00DD44AF" w:rsidRDefault="00DD44AF">
      <w:pPr>
        <w:pStyle w:val="ConsPlusNormal"/>
        <w:ind w:firstLine="540"/>
        <w:jc w:val="both"/>
      </w:pPr>
      <w:r>
        <w:t>8. Если за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DD44AF" w:rsidRDefault="00DD44AF">
      <w:pPr>
        <w:pStyle w:val="ConsPlusNormal"/>
        <w:ind w:firstLine="540"/>
        <w:jc w:val="both"/>
      </w:pPr>
      <w:bookmarkStart w:id="312" w:name="P1539"/>
      <w:bookmarkEnd w:id="312"/>
      <w:r>
        <w:t>9. Если за один федеральный список кандидатов подано более 50 процентов голосов избирателей, принявших участие в голосовании по федеральному избирательному округу, а остальные федеральные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5 процентов голосов избирателей, принявших участие в голосовании.</w:t>
      </w:r>
    </w:p>
    <w:p w:rsidR="00DD44AF" w:rsidRDefault="00DD44AF">
      <w:pPr>
        <w:pStyle w:val="ConsPlusNormal"/>
        <w:ind w:firstLine="540"/>
        <w:jc w:val="both"/>
      </w:pPr>
      <w:r>
        <w:lastRenderedPageBreak/>
        <w:t xml:space="preserve">10. Федеральные списки кандидатов, допущенные к распределению депутатских мандатов, получают указанные мандаты в соответствии с методикой пропорционального распределения депутатских мандатов, предусмотренной </w:t>
      </w:r>
      <w:hyperlink w:anchor="P1550" w:history="1">
        <w:r>
          <w:rPr>
            <w:color w:val="0000FF"/>
          </w:rPr>
          <w:t>статьей 89</w:t>
        </w:r>
      </w:hyperlink>
      <w:r>
        <w:t xml:space="preserve"> настоящего Федерального закона. При применении указанной методики не учитываются зарегистрированные кандидаты, избранные депутатами Государственной Думы по одномандатным избирательным округам (при наличии в списке таких кандидатов).</w:t>
      </w:r>
    </w:p>
    <w:p w:rsidR="00DD44AF" w:rsidRDefault="00DD44AF">
      <w:pPr>
        <w:pStyle w:val="ConsPlusNormal"/>
        <w:ind w:firstLine="540"/>
        <w:jc w:val="both"/>
      </w:pPr>
      <w:r>
        <w:t xml:space="preserve">11. Депутатские мандаты, полученные федеральным списком кандидатов, распределяются между зарегистрированными кандидатами, включенными в общефедеральную часть федерального списка кандидатов, и зарегистрированными кандидатами, включенными в региональные группы кандидатов, в соответствии с методикой пропорционального распределения депутатских мандатов, предусмотренной </w:t>
      </w:r>
      <w:hyperlink w:anchor="P1550" w:history="1">
        <w:r>
          <w:rPr>
            <w:color w:val="0000FF"/>
          </w:rPr>
          <w:t>статьей 89</w:t>
        </w:r>
      </w:hyperlink>
      <w:r>
        <w:t xml:space="preserve"> настоящего Федерального закона.</w:t>
      </w:r>
    </w:p>
    <w:p w:rsidR="00DD44AF" w:rsidRDefault="00DD44AF">
      <w:pPr>
        <w:pStyle w:val="ConsPlusNormal"/>
        <w:ind w:firstLine="540"/>
        <w:jc w:val="both"/>
      </w:pPr>
      <w:r>
        <w:t>12. 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Российской Федерации и рассматриваемым (в пределах общефедеральной части федерального списка кандидатов и каждой из региональных групп кандидатов) как порядок очередности получения депутатских мандатов.</w:t>
      </w:r>
    </w:p>
    <w:p w:rsidR="00DD44AF" w:rsidRDefault="00DD44AF">
      <w:pPr>
        <w:pStyle w:val="ConsPlusNormal"/>
        <w:ind w:firstLine="540"/>
        <w:jc w:val="both"/>
      </w:pPr>
      <w:r>
        <w:t>13. Протокол Центральной избирательной комиссии Российской Федерации о результатах выборов по федеральному избирательному округу подписывается всеми присутствующими членами Центральной избирательной комиссии Российской Федерации с правом решающего голоса. К протоколу прилагается сводная таблица, включающая в себя полные данные всех поступивших протоколов окружных избирательных комиссий об итогах голосования по федеральному избирательному округу.</w:t>
      </w:r>
    </w:p>
    <w:p w:rsidR="00DD44AF" w:rsidRDefault="00DD44AF">
      <w:pPr>
        <w:pStyle w:val="ConsPlusNormal"/>
        <w:ind w:firstLine="540"/>
        <w:jc w:val="both"/>
      </w:pPr>
      <w:r>
        <w:t>14. Член Центральной избирательной комиссии Российской Федерации с правом решающего голоса, несогласный с протоколом Центральной избирательной комиссии Российской Федерации о результатах выборов по федеральному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Федерального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данного протокола, и принятые по указанным жалобам (заявлениям) решения Центральной избирательной комиссии Российской Федерации.</w:t>
      </w:r>
    </w:p>
    <w:p w:rsidR="00DD44AF" w:rsidRDefault="00DD44AF">
      <w:pPr>
        <w:pStyle w:val="ConsPlusNormal"/>
        <w:ind w:firstLine="540"/>
        <w:jc w:val="both"/>
      </w:pPr>
      <w:r>
        <w:t xml:space="preserve">15. Заверенные копии протокола Центральной избирательной комиссии Российской Федерации о результатах выборов по федеральному избирательному округу и сводной таблицы предоставляются всем членам Центральной избирательной комиссии Российской Федерации, иным лицам, указанным в </w:t>
      </w:r>
      <w:hyperlink w:anchor="P393" w:history="1">
        <w:r>
          <w:rPr>
            <w:color w:val="0000FF"/>
          </w:rPr>
          <w:t>части 1 статьи 32</w:t>
        </w:r>
      </w:hyperlink>
      <w:r>
        <w:t xml:space="preserve"> настоящего Федерального закона и присутствовавшим при определении результатов выборов, а также представителям средств массовой информации.</w:t>
      </w:r>
    </w:p>
    <w:p w:rsidR="00DD44AF" w:rsidRDefault="00DD44AF">
      <w:pPr>
        <w:pStyle w:val="ConsPlusNormal"/>
        <w:ind w:firstLine="540"/>
        <w:jc w:val="both"/>
      </w:pPr>
      <w:r>
        <w:t xml:space="preserve">16. Если после подписания протокола Центральной избирательной комиссии Российской Федерации о результатах выборов по федеральному избирательному округу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394"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w:t>
      </w:r>
      <w:hyperlink w:anchor="P397"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Центральной избирательной комиссии Российской Федерации о результатах выборов по федеральному избирательному округу.</w:t>
      </w:r>
    </w:p>
    <w:p w:rsidR="00DD44AF" w:rsidRDefault="00DD44AF">
      <w:pPr>
        <w:pStyle w:val="ConsPlusNormal"/>
        <w:ind w:firstLine="540"/>
        <w:jc w:val="both"/>
      </w:pPr>
      <w:bookmarkStart w:id="313" w:name="P1547"/>
      <w:bookmarkEnd w:id="313"/>
      <w:r>
        <w:t xml:space="preserve">17. При выявлении ошибок, несоответствий в протоколах об итогах голосования, </w:t>
      </w:r>
      <w:r>
        <w:lastRenderedPageBreak/>
        <w:t>поступивших из нижестоящих избирательных комиссий,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одномандатном избирательном округе. Указанный подсчет может проводиться не позднее чем за один день до истечения установленного настоящим Федеральным законом срока определения результатов выборов по федеральному избирательному округу.</w:t>
      </w:r>
    </w:p>
    <w:p w:rsidR="00DD44AF" w:rsidRDefault="00DD44AF">
      <w:pPr>
        <w:pStyle w:val="ConsPlusNormal"/>
        <w:ind w:firstLine="540"/>
        <w:jc w:val="both"/>
      </w:pPr>
      <w:r>
        <w:t xml:space="preserve">18. В случае, предусмотренном </w:t>
      </w:r>
      <w:hyperlink w:anchor="P1547" w:history="1">
        <w:r>
          <w:rPr>
            <w:color w:val="0000FF"/>
          </w:rPr>
          <w:t>частью 17</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397"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DD44AF" w:rsidRDefault="00DD44AF">
      <w:pPr>
        <w:pStyle w:val="ConsPlusNormal"/>
        <w:ind w:firstLine="540"/>
        <w:jc w:val="both"/>
      </w:pPr>
    </w:p>
    <w:p w:rsidR="00DD44AF" w:rsidRDefault="00DD44AF">
      <w:pPr>
        <w:pStyle w:val="ConsPlusNormal"/>
        <w:ind w:firstLine="540"/>
        <w:jc w:val="both"/>
      </w:pPr>
      <w:bookmarkStart w:id="314" w:name="P1550"/>
      <w:bookmarkEnd w:id="314"/>
      <w:r>
        <w:t>Статья 89. Методика пропорционального распределения депутатских мандатов</w:t>
      </w:r>
    </w:p>
    <w:p w:rsidR="00DD44AF" w:rsidRDefault="00DD44AF">
      <w:pPr>
        <w:pStyle w:val="ConsPlusNormal"/>
        <w:ind w:firstLine="540"/>
        <w:jc w:val="both"/>
      </w:pPr>
    </w:p>
    <w:p w:rsidR="00DD44AF" w:rsidRDefault="00DD44AF">
      <w:pPr>
        <w:pStyle w:val="ConsPlusNormal"/>
        <w:ind w:firstLine="540"/>
        <w:jc w:val="both"/>
      </w:pPr>
      <w:bookmarkStart w:id="315" w:name="P1552"/>
      <w:bookmarkEnd w:id="315"/>
      <w:r>
        <w:t xml:space="preserve">1. Центральная избирательная комиссия Российской Федерации подсчитывает сумму голосов избирателей, поданных за федеральные списки кандидатов, допущенные к распределению депутатских мандатов в соответствии с правилами, предусмотренными </w:t>
      </w:r>
      <w:hyperlink w:anchor="P1537" w:history="1">
        <w:r>
          <w:rPr>
            <w:color w:val="0000FF"/>
          </w:rPr>
          <w:t>частями 7</w:t>
        </w:r>
      </w:hyperlink>
      <w:r>
        <w:t xml:space="preserve"> - </w:t>
      </w:r>
      <w:hyperlink w:anchor="P1539" w:history="1">
        <w:r>
          <w:rPr>
            <w:color w:val="0000FF"/>
          </w:rPr>
          <w:t>9 статьи 88</w:t>
        </w:r>
      </w:hyperlink>
      <w:r>
        <w:t xml:space="preserve"> настоящего Федерального закона.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DD44AF" w:rsidRDefault="00DD44AF">
      <w:pPr>
        <w:pStyle w:val="ConsPlusNormal"/>
        <w:ind w:firstLine="540"/>
        <w:jc w:val="both"/>
      </w:pPr>
      <w:bookmarkStart w:id="316" w:name="P1553"/>
      <w:bookmarkEnd w:id="316"/>
      <w:r>
        <w:t xml:space="preserve">2. 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предусмотренное </w:t>
      </w:r>
      <w:hyperlink w:anchor="P1552"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DD44AF" w:rsidRDefault="00DD44AF">
      <w:pPr>
        <w:pStyle w:val="ConsPlusNormal"/>
        <w:ind w:firstLine="540"/>
        <w:jc w:val="both"/>
      </w:pPr>
      <w:bookmarkStart w:id="317" w:name="P1554"/>
      <w:bookmarkEnd w:id="317"/>
      <w:r>
        <w:t xml:space="preserve">3. Если после первичного распределения депутатских мандатов, осуществленного в соответствии с </w:t>
      </w:r>
      <w:hyperlink w:anchor="P1553" w:history="1">
        <w:r>
          <w:rPr>
            <w:color w:val="0000FF"/>
          </w:rPr>
          <w:t>частью 2</w:t>
        </w:r>
      </w:hyperlink>
      <w:r>
        <w:t xml:space="preserve"> настоящей статьи,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предусмотренного </w:t>
      </w:r>
      <w:hyperlink w:anchor="P1553"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DD44AF" w:rsidRDefault="00DD44AF">
      <w:pPr>
        <w:pStyle w:val="ConsPlusNormal"/>
        <w:ind w:firstLine="540"/>
        <w:jc w:val="both"/>
      </w:pPr>
      <w:r>
        <w:t xml:space="preserve">4. После распределения депутатских мандатов, предусмотренного </w:t>
      </w:r>
      <w:hyperlink w:anchor="P1554" w:history="1">
        <w:r>
          <w:rPr>
            <w:color w:val="0000FF"/>
          </w:rPr>
          <w:t>частью 3</w:t>
        </w:r>
      </w:hyperlink>
      <w:r>
        <w:t xml:space="preserve"> настоящей статьи, проводится их первоначальное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этой части.</w:t>
      </w:r>
    </w:p>
    <w:p w:rsidR="00DD44AF" w:rsidRDefault="00DD44AF">
      <w:pPr>
        <w:pStyle w:val="ConsPlusNormal"/>
        <w:ind w:firstLine="540"/>
        <w:jc w:val="both"/>
      </w:pPr>
      <w:bookmarkStart w:id="318" w:name="P1556"/>
      <w:bookmarkEnd w:id="318"/>
      <w:r>
        <w:t xml:space="preserve">5. Если после передачи депутатских мандатов зарегистрированным кандидатам, </w:t>
      </w:r>
      <w:r>
        <w:lastRenderedPageBreak/>
        <w:t>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Российской Федерации, группах субъектов Российской Федерации, на частях территорий субъектов Российской Федерации, которым соответствуют региональные группы кандидатов федерального списка кандидатов, делится на число оставшихся нераспределенными внутри списка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 В случае, если при равенстве числа голосов избирателей, поданных за региональные группы кандидатов, число таких групп окажется больше, чем число депутатских мандатов, региональная группа кандидатов, которой передается депутатский мандат, определяется в соответствии с порядком размещения региональных групп в федеральном списке кандидатов.</w:t>
      </w:r>
    </w:p>
    <w:p w:rsidR="00DD44AF" w:rsidRDefault="00DD44AF">
      <w:pPr>
        <w:pStyle w:val="ConsPlusNormal"/>
        <w:ind w:firstLine="540"/>
        <w:jc w:val="both"/>
      </w:pPr>
      <w:bookmarkStart w:id="319" w:name="P1557"/>
      <w:bookmarkEnd w:id="319"/>
      <w:r>
        <w:t xml:space="preserve">6. 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Если на момент дополнительного распределения депутатских мандатов окажутся региональные группы кандидатов, не получившие депутатских мандатов в процессе их распределения по дробным частям в соответствии с </w:t>
      </w:r>
      <w:hyperlink w:anchor="P1556" w:history="1">
        <w:r>
          <w:rPr>
            <w:color w:val="0000FF"/>
          </w:rPr>
          <w:t>частью 5</w:t>
        </w:r>
      </w:hyperlink>
      <w:r>
        <w:t xml:space="preserve"> настоящей статьи,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Если в процессе дополнительного распределения депутатских мандатов после исчерпания региональных групп 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мандаты передаются по одному тем региональным группам кандидатов, в которых оказывается наименьшим коэффициент дополнительного распределения, вычисляемый для каждой из региональных групп кандидатов, в которых имеются зарегистрированные кандидаты, не получившие депутатских мандатов. Указанный коэффициент вычисляется путем деления числа полученных региональной группой кандидатов депутатских мандатов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Дополнительное распределение депутатских мандатов проводится также в иных случаях, предусмотренных настоящим Федеральным законом.</w:t>
      </w:r>
    </w:p>
    <w:p w:rsidR="00DD44AF" w:rsidRDefault="00DD44AF">
      <w:pPr>
        <w:pStyle w:val="ConsPlusNormal"/>
        <w:ind w:firstLine="540"/>
        <w:jc w:val="both"/>
      </w:pPr>
      <w:r>
        <w:t xml:space="preserve">7. Если после распределения депутатских мандатов между федеральными списками кандидатов, проведенного в соответствии с </w:t>
      </w:r>
      <w:hyperlink w:anchor="P1552" w:history="1">
        <w:r>
          <w:rPr>
            <w:color w:val="0000FF"/>
          </w:rPr>
          <w:t>частями 1</w:t>
        </w:r>
      </w:hyperlink>
      <w:r>
        <w:t xml:space="preserve"> - </w:t>
      </w:r>
      <w:hyperlink w:anchor="P1554" w:history="1">
        <w:r>
          <w:rPr>
            <w:color w:val="0000FF"/>
          </w:rPr>
          <w:t>3</w:t>
        </w:r>
      </w:hyperlink>
      <w:r>
        <w:t xml:space="preserve"> настоящей статьи, возникает необходимость дополнительно распределить один депутатский мандат или несколько </w:t>
      </w:r>
      <w:r>
        <w:lastRenderedPageBreak/>
        <w:t xml:space="preserve">депутатских мандатов между всеми федеральными списками кандидатов или между некоторыми из них, то такое распределение осуществляется следующим образом. 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в порядке, предусмотренном </w:t>
      </w:r>
      <w:hyperlink w:anchor="P1554" w:history="1">
        <w:r>
          <w:rPr>
            <w:color w:val="0000FF"/>
          </w:rPr>
          <w:t>частью 3</w:t>
        </w:r>
      </w:hyperlink>
      <w:r>
        <w:t xml:space="preserve"> настоящей статьи, а затем передача депутатских мандатов проводится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 полученных этим же списком голосов избирателей. Депутатские мандаты передаются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предусмотренной </w:t>
      </w:r>
      <w:hyperlink w:anchor="P1557" w:history="1">
        <w:r>
          <w:rPr>
            <w:color w:val="0000FF"/>
          </w:rPr>
          <w:t>частью 6</w:t>
        </w:r>
      </w:hyperlink>
      <w:r>
        <w:t xml:space="preserve"> настоящей статьи.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DD44AF" w:rsidRDefault="00DD44AF">
      <w:pPr>
        <w:pStyle w:val="ConsPlusNormal"/>
        <w:ind w:firstLine="540"/>
        <w:jc w:val="both"/>
      </w:pPr>
      <w:bookmarkStart w:id="320" w:name="P1559"/>
      <w:bookmarkEnd w:id="320"/>
      <w:r>
        <w:t xml:space="preserve">8. 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 предусмотренной </w:t>
      </w:r>
      <w:hyperlink w:anchor="P1557" w:history="1">
        <w:r>
          <w:rPr>
            <w:color w:val="0000FF"/>
          </w:rPr>
          <w:t>частью 6</w:t>
        </w:r>
      </w:hyperlink>
      <w:r>
        <w:t xml:space="preserve"> настоящей статьи.</w:t>
      </w:r>
    </w:p>
    <w:p w:rsidR="00DD44AF" w:rsidRDefault="00DD44AF">
      <w:pPr>
        <w:pStyle w:val="ConsPlusNormal"/>
        <w:ind w:firstLine="540"/>
        <w:jc w:val="both"/>
      </w:pPr>
      <w:bookmarkStart w:id="321" w:name="P1560"/>
      <w:bookmarkEnd w:id="321"/>
      <w:r>
        <w:t xml:space="preserve">9. Если в процессе распределения депутатских мандатов внутри федерального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 за исключением случая, предусмотренного </w:t>
      </w:r>
      <w:hyperlink w:anchor="P1561" w:history="1">
        <w:r>
          <w:rPr>
            <w:color w:val="0000FF"/>
          </w:rPr>
          <w:t>частью 10</w:t>
        </w:r>
      </w:hyperlink>
      <w:r>
        <w:t xml:space="preserve"> настоящей статьи.</w:t>
      </w:r>
    </w:p>
    <w:p w:rsidR="00DD44AF" w:rsidRDefault="00DD44AF">
      <w:pPr>
        <w:pStyle w:val="ConsPlusNormal"/>
        <w:ind w:firstLine="540"/>
        <w:jc w:val="both"/>
      </w:pPr>
      <w:bookmarkStart w:id="322" w:name="P1561"/>
      <w:bookmarkEnd w:id="322"/>
      <w:r>
        <w:t xml:space="preserve">10. Если в результате реализации положений, предусмотренных </w:t>
      </w:r>
      <w:hyperlink w:anchor="P1560" w:history="1">
        <w:r>
          <w:rPr>
            <w:color w:val="0000FF"/>
          </w:rPr>
          <w:t>частью 9</w:t>
        </w:r>
      </w:hyperlink>
      <w:r>
        <w:t xml:space="preserve"> настоящей статьи,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предусмотренными </w:t>
      </w:r>
      <w:hyperlink w:anchor="P1537" w:history="1">
        <w:r>
          <w:rPr>
            <w:color w:val="0000FF"/>
          </w:rPr>
          <w:t>частями 7</w:t>
        </w:r>
      </w:hyperlink>
      <w:r>
        <w:t xml:space="preserve"> - </w:t>
      </w:r>
      <w:hyperlink w:anchor="P1539" w:history="1">
        <w:r>
          <w:rPr>
            <w:color w:val="0000FF"/>
          </w:rPr>
          <w:t>9 статьи 88</w:t>
        </w:r>
      </w:hyperlink>
      <w:r>
        <w:t xml:space="preserve"> настоящего Федерального закона, и получившим число голосов избирателей, которое превышает первое избирательное частное. При этом каждый из указанных федеральных списков кандидатов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указанными в </w:t>
      </w:r>
      <w:hyperlink w:anchor="P1537" w:history="1">
        <w:r>
          <w:rPr>
            <w:color w:val="0000FF"/>
          </w:rPr>
          <w:t>частях 7</w:t>
        </w:r>
      </w:hyperlink>
      <w:r>
        <w:t xml:space="preserve"> - </w:t>
      </w:r>
      <w:hyperlink w:anchor="P1539" w:history="1">
        <w:r>
          <w:rPr>
            <w:color w:val="0000FF"/>
          </w:rPr>
          <w:t>9 статьи 88</w:t>
        </w:r>
      </w:hyperlink>
      <w:r>
        <w:t xml:space="preserve"> настоящего Федерального закона. Такие депутатские мандаты распределяются между федеральными списками кандидатов, не допущенными к распределению депутатских мандатов в соответствии с требованиями, предусмотренными </w:t>
      </w:r>
      <w:hyperlink w:anchor="P1537" w:history="1">
        <w:r>
          <w:rPr>
            <w:color w:val="0000FF"/>
          </w:rPr>
          <w:t>частями 7</w:t>
        </w:r>
      </w:hyperlink>
      <w:r>
        <w:t xml:space="preserve"> - </w:t>
      </w:r>
      <w:hyperlink w:anchor="P1539" w:history="1">
        <w:r>
          <w:rPr>
            <w:color w:val="0000FF"/>
          </w:rPr>
          <w:t>9 статьи 88</w:t>
        </w:r>
      </w:hyperlink>
      <w:r>
        <w:t xml:space="preserve"> настоящего Федерального закона, и получившими число голосов избирателей, которое превышает первое </w:t>
      </w:r>
      <w:r>
        <w:lastRenderedPageBreak/>
        <w:t>избирательное частное,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
    <w:p w:rsidR="00DD44AF" w:rsidRDefault="00DD44AF">
      <w:pPr>
        <w:pStyle w:val="ConsPlusNormal"/>
        <w:ind w:firstLine="540"/>
        <w:jc w:val="both"/>
      </w:pPr>
    </w:p>
    <w:p w:rsidR="00DD44AF" w:rsidRDefault="00DD44AF">
      <w:pPr>
        <w:pStyle w:val="ConsPlusNormal"/>
        <w:ind w:firstLine="540"/>
        <w:jc w:val="both"/>
      </w:pPr>
      <w:bookmarkStart w:id="323" w:name="P1563"/>
      <w:bookmarkEnd w:id="323"/>
      <w:r>
        <w:t>Статья 90. Установление общих результатов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Центральная избирательная комиссия Российской Федерации на основании своего протокола о распределении депутатских мандатов между федеральными списками кандидатов, своего решения о результатах выборов по федеральному избирательному округу, а также на основании протоколов и решений окружных избирательных комиссий о результатах выборов по одномандатным избирательным округам не позднее чем через две недели после дня голосования устанавливает общие результаты выборов депутатов Государственной Думы.</w:t>
      </w:r>
    </w:p>
    <w:p w:rsidR="00DD44AF" w:rsidRDefault="00DD44AF">
      <w:pPr>
        <w:pStyle w:val="ConsPlusNormal"/>
        <w:ind w:firstLine="540"/>
        <w:jc w:val="both"/>
      </w:pPr>
      <w:r>
        <w:t>2. Центральная избирательная комиссия Российской Федерации признает выборы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DD44AF" w:rsidRDefault="00DD44AF">
      <w:pPr>
        <w:pStyle w:val="ConsPlusNormal"/>
        <w:ind w:firstLine="540"/>
        <w:jc w:val="both"/>
      </w:pPr>
    </w:p>
    <w:p w:rsidR="00DD44AF" w:rsidRDefault="00DD44AF">
      <w:pPr>
        <w:pStyle w:val="ConsPlusNormal"/>
        <w:ind w:firstLine="540"/>
        <w:jc w:val="both"/>
      </w:pPr>
      <w:r>
        <w:t>Статья 91. Повторные выборы</w:t>
      </w:r>
    </w:p>
    <w:p w:rsidR="00DD44AF" w:rsidRDefault="00DD44AF">
      <w:pPr>
        <w:pStyle w:val="ConsPlusNormal"/>
        <w:ind w:firstLine="540"/>
        <w:jc w:val="both"/>
      </w:pPr>
    </w:p>
    <w:p w:rsidR="00DD44AF" w:rsidRDefault="00DD44AF">
      <w:pPr>
        <w:pStyle w:val="ConsPlusNormal"/>
        <w:ind w:firstLine="540"/>
        <w:jc w:val="both"/>
      </w:pPr>
      <w:r>
        <w:t xml:space="preserve">1. Если по соответствующему избирательному округу выборы признаны не состоявшимися или недействительными по основаниям, предусмотренным </w:t>
      </w:r>
      <w:hyperlink w:anchor="P1480" w:history="1">
        <w:r>
          <w:rPr>
            <w:color w:val="0000FF"/>
          </w:rPr>
          <w:t>статьями 87</w:t>
        </w:r>
      </w:hyperlink>
      <w:r>
        <w:t xml:space="preserve">, </w:t>
      </w:r>
      <w:hyperlink w:anchor="P1515" w:history="1">
        <w:r>
          <w:rPr>
            <w:color w:val="0000FF"/>
          </w:rPr>
          <w:t>88</w:t>
        </w:r>
      </w:hyperlink>
      <w:r>
        <w:t xml:space="preserve">, </w:t>
      </w:r>
      <w:hyperlink w:anchor="P1563" w:history="1">
        <w:r>
          <w:rPr>
            <w:color w:val="0000FF"/>
          </w:rPr>
          <w:t>90</w:t>
        </w:r>
      </w:hyperlink>
      <w:r>
        <w:t xml:space="preserve"> и </w:t>
      </w:r>
      <w:hyperlink w:anchor="P1696" w:history="1">
        <w:r>
          <w:rPr>
            <w:color w:val="0000FF"/>
          </w:rPr>
          <w:t>100</w:t>
        </w:r>
      </w:hyperlink>
      <w:r>
        <w:t xml:space="preserve"> настоящего Федерального закона, либо их результаты аннулированы в соответствии с </w:t>
      </w:r>
      <w:hyperlink w:anchor="P1580" w:history="1">
        <w:r>
          <w:rPr>
            <w:color w:val="0000FF"/>
          </w:rPr>
          <w:t>частью 5 статьи 92</w:t>
        </w:r>
      </w:hyperlink>
      <w:r>
        <w:t xml:space="preserve"> настоящего Федерального закона, Центральная избирательная комиссия Российской Федерации назначает повторные выборы по этому избирательному округу. Если Государственная Дума избрана в неправомочном составе или осталась в неправомочном составе в результате действий, предусмотренных </w:t>
      </w:r>
      <w:hyperlink w:anchor="P1578" w:history="1">
        <w:r>
          <w:rPr>
            <w:color w:val="0000FF"/>
          </w:rPr>
          <w:t>частями 3</w:t>
        </w:r>
      </w:hyperlink>
      <w:r>
        <w:t xml:space="preserve"> - </w:t>
      </w:r>
      <w:hyperlink w:anchor="P1580" w:history="1">
        <w:r>
          <w:rPr>
            <w:color w:val="0000FF"/>
          </w:rPr>
          <w:t>5 статьи 92</w:t>
        </w:r>
      </w:hyperlink>
      <w:r>
        <w:t xml:space="preserve"> настоящего Федерального закона, повторные выборы проводятся не позднее чем через четыре месяца со дня определения соответствующих общих результатов выборов, признания выборов несостоявшимися или недействительными либо со дня аннулирования их результатов. В иных случаях повторные выборы проводятся не позднее чем через один год со дня признания выборов несостоявшимися или недействительными либо со дня аннулирования их результатов.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депутатов Государственной Думы публикуется в средствах массовой информации не позднее чем через три дня после принятия соответствующего решения.</w:t>
      </w:r>
    </w:p>
    <w:p w:rsidR="00DD44AF" w:rsidRDefault="00DD44AF">
      <w:pPr>
        <w:pStyle w:val="ConsPlusNormal"/>
        <w:ind w:firstLine="540"/>
        <w:jc w:val="both"/>
      </w:pPr>
      <w:r>
        <w:t>2. Повторные выборы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DD44AF" w:rsidRDefault="00DD44AF">
      <w:pPr>
        <w:pStyle w:val="ConsPlusNormal"/>
        <w:ind w:firstLine="540"/>
        <w:jc w:val="both"/>
      </w:pPr>
      <w:r>
        <w:t>3. В случае наличия вакантного депутатского мандата депутат Государственной Думы не может выдвигаться в качестве кандидата при проведении повторных выборов.</w:t>
      </w:r>
    </w:p>
    <w:p w:rsidR="00DD44AF" w:rsidRDefault="00DD44AF">
      <w:pPr>
        <w:pStyle w:val="ConsPlusNormal"/>
        <w:ind w:firstLine="540"/>
        <w:jc w:val="both"/>
      </w:pPr>
    </w:p>
    <w:p w:rsidR="00DD44AF" w:rsidRDefault="00DD44AF">
      <w:pPr>
        <w:pStyle w:val="ConsPlusNormal"/>
        <w:ind w:firstLine="540"/>
        <w:jc w:val="both"/>
      </w:pPr>
      <w:r>
        <w:t>Статья 92. Регистрация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bookmarkStart w:id="324" w:name="P1576"/>
      <w:bookmarkEnd w:id="324"/>
      <w:r>
        <w:t>1. После подписания протокола о результатах выборов по соответствующему избирательному округу Центральная избирательная комиссия Российской Федерации, окружные избирательные комиссии незамедлительно направляют извещение об этом зарегистрированным кандидатам, избранным депутатами Государственной Думы. Зарегистрированный кандидат, избранный депутатом Государственной Думы,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Государственной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DD44AF" w:rsidRDefault="00DD44AF">
      <w:pPr>
        <w:pStyle w:val="ConsPlusNormal"/>
        <w:ind w:firstLine="540"/>
        <w:jc w:val="both"/>
      </w:pPr>
      <w:r>
        <w:lastRenderedPageBreak/>
        <w:t xml:space="preserve">2. Если зарегистрированный кандидат, избранный депутатом Государственной Думы по федеральному избирательному округу, не выполнит требование, предусмотренное </w:t>
      </w:r>
      <w:hyperlink w:anchor="P1576" w:history="1">
        <w:r>
          <w:rPr>
            <w:color w:val="0000FF"/>
          </w:rPr>
          <w:t>частью 1</w:t>
        </w:r>
      </w:hyperlink>
      <w:r>
        <w:t xml:space="preserve"> настоящей статьи,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559" w:history="1">
        <w:r>
          <w:rPr>
            <w:color w:val="0000FF"/>
          </w:rPr>
          <w:t>частью 8 статьи 89</w:t>
        </w:r>
      </w:hyperlink>
      <w:r>
        <w:t xml:space="preserve"> настоящего Федерального закона. При этом такой мандат не может быть передан зарегистрированному кандидату, избранному депутатом Государственной Думы, который также не выполнил требование, предусмотренное </w:t>
      </w:r>
      <w:hyperlink w:anchor="P1576" w:history="1">
        <w:r>
          <w:rPr>
            <w:color w:val="0000FF"/>
          </w:rPr>
          <w:t>частью 1</w:t>
        </w:r>
      </w:hyperlink>
      <w:r>
        <w:t xml:space="preserve"> настоящей статьи, либо отказался от мандата в соответствии с </w:t>
      </w:r>
      <w:hyperlink w:anchor="P1578" w:history="1">
        <w:r>
          <w:rPr>
            <w:color w:val="0000FF"/>
          </w:rPr>
          <w:t>частью 3</w:t>
        </w:r>
      </w:hyperlink>
      <w:r>
        <w:t xml:space="preserve"> настоящей статьи, если его депутатский мандат является вакантным.</w:t>
      </w:r>
    </w:p>
    <w:p w:rsidR="00DD44AF" w:rsidRDefault="00DD44AF">
      <w:pPr>
        <w:pStyle w:val="ConsPlusNormal"/>
        <w:ind w:firstLine="540"/>
        <w:jc w:val="both"/>
      </w:pPr>
      <w:bookmarkStart w:id="325" w:name="P1578"/>
      <w:bookmarkEnd w:id="325"/>
      <w:r>
        <w:t xml:space="preserve">3. Зарегистрированный кандидат, избранный депутатом Государственной Думы по федеральному избирательному округу, в пятидневный срок со дня получения извещения, указанного в </w:t>
      </w:r>
      <w:hyperlink w:anchor="P1576" w:history="1">
        <w:r>
          <w:rPr>
            <w:color w:val="0000FF"/>
          </w:rPr>
          <w:t>части 1</w:t>
        </w:r>
      </w:hyperlink>
      <w:r>
        <w:t xml:space="preserve"> настоящей статьи, вправе отказаться от получения депутатского мандата, представив в Центральную избирательную комиссию Российской Федерации соответствующее письменное заявление. В этом случае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559" w:history="1">
        <w:r>
          <w:rPr>
            <w:color w:val="0000FF"/>
          </w:rPr>
          <w:t>частью 8 статьи 89</w:t>
        </w:r>
      </w:hyperlink>
      <w:r>
        <w:t xml:space="preserve"> настоящего Федерального закона. При этом такой депутатский мандат не может быть передан зарегистрированному кандидату, избранному депутатом Государственной Думы, который не выполнил требование, предусмотренное </w:t>
      </w:r>
      <w:hyperlink w:anchor="P1576" w:history="1">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DD44AF" w:rsidRDefault="00DD44AF">
      <w:pPr>
        <w:pStyle w:val="ConsPlusNormal"/>
        <w:ind w:firstLine="540"/>
        <w:jc w:val="both"/>
      </w:pPr>
      <w:r>
        <w:t xml:space="preserve">4. Представление зарегистрированным кандидатом, избранным депутатом Государственной Думы по федеральному избирательному округу, заявления, указанного в </w:t>
      </w:r>
      <w:hyperlink w:anchor="P1578" w:history="1">
        <w:r>
          <w:rPr>
            <w:color w:val="0000FF"/>
          </w:rPr>
          <w:t>части 3</w:t>
        </w:r>
      </w:hyperlink>
      <w:r>
        <w:t xml:space="preserve"> настоящей статьи, не влечет за собой исключение такого зарегистрированного кандидата из федерального списка кандидатов, допущенного к распределению депутатских мандатов.</w:t>
      </w:r>
    </w:p>
    <w:p w:rsidR="00DD44AF" w:rsidRDefault="00DD44AF">
      <w:pPr>
        <w:pStyle w:val="ConsPlusNormal"/>
        <w:ind w:firstLine="540"/>
        <w:jc w:val="both"/>
      </w:pPr>
      <w:bookmarkStart w:id="326" w:name="P1580"/>
      <w:bookmarkEnd w:id="326"/>
      <w:r>
        <w:t xml:space="preserve">5. Если зарегистрированный кандидат, избранный депутатом Государственной Думы по одномандатному избирательному округу, не выполнит требование, предусмотренное </w:t>
      </w:r>
      <w:hyperlink w:anchor="P1576" w:history="1">
        <w:r>
          <w:rPr>
            <w:color w:val="0000FF"/>
          </w:rPr>
          <w:t>частью 1</w:t>
        </w:r>
      </w:hyperlink>
      <w:r>
        <w:t xml:space="preserve"> настоящей статьи, Центральная избирательная комиссия Российской Федерации аннулирует результаты выборов по данному избирательному округу и назначает повторные выборы. Если указанное требование не выполнено зарегистрированным кандидатом без вынуждающих к тому обстоятельств, предусмотренных </w:t>
      </w:r>
      <w:hyperlink w:anchor="P855" w:history="1">
        <w:r>
          <w:rPr>
            <w:color w:val="0000FF"/>
          </w:rPr>
          <w:t>частью 9 статьи 56</w:t>
        </w:r>
      </w:hyperlink>
      <w:r>
        <w:t xml:space="preserve"> настоящего Федерального закона, в результате чего назначены повторные выборы, все расходы из средств федерального бюджета, понесенные избирательными комиссиями при подготовке и проведении повторных выборов, возмещаются за счет такого зарегистрированного кандидата.</w:t>
      </w:r>
    </w:p>
    <w:p w:rsidR="00DD44AF" w:rsidRDefault="00DD44AF">
      <w:pPr>
        <w:pStyle w:val="ConsPlusNormal"/>
        <w:ind w:firstLine="540"/>
        <w:jc w:val="both"/>
      </w:pPr>
      <w:bookmarkStart w:id="327" w:name="P1581"/>
      <w:bookmarkEnd w:id="327"/>
      <w:r>
        <w:t xml:space="preserve">6. После официального опубликования результатов выборов депутатов Государственной Думы и выполнения зарегистрированным кандидатом, избранным депутатом Государственной Думы, требования, предусмотренного </w:t>
      </w:r>
      <w:hyperlink w:anchor="P1576" w:history="1">
        <w:r>
          <w:rPr>
            <w:color w:val="0000FF"/>
          </w:rPr>
          <w:t>частью 1</w:t>
        </w:r>
      </w:hyperlink>
      <w:r>
        <w:t xml:space="preserve"> настоящей статьи, соответствующая избирательная комиссия регистрирует такого депутата и выдает ему удостоверение об избрании депутатом Государственной Думы.</w:t>
      </w:r>
    </w:p>
    <w:p w:rsidR="00DD44AF" w:rsidRDefault="00DD44AF">
      <w:pPr>
        <w:pStyle w:val="ConsPlusNormal"/>
        <w:ind w:firstLine="540"/>
        <w:jc w:val="both"/>
      </w:pPr>
    </w:p>
    <w:p w:rsidR="00DD44AF" w:rsidRDefault="00DD44AF">
      <w:pPr>
        <w:pStyle w:val="ConsPlusNormal"/>
        <w:ind w:firstLine="540"/>
        <w:jc w:val="both"/>
      </w:pPr>
      <w:r>
        <w:t>Статья 93. Опубликование (обнародование) итогов голосования и результатов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1. Итоги голосования по каждому избирательному участку и каждой территории, результаты выборов по каждому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уполномоченным представителям политических партий,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депутатов Государственной Думы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DD44AF" w:rsidRDefault="00DD44AF">
      <w:pPr>
        <w:pStyle w:val="ConsPlusNormal"/>
        <w:ind w:firstLine="540"/>
        <w:jc w:val="both"/>
      </w:pPr>
      <w:r>
        <w:t xml:space="preserve">2. Центральная избирательная комиссия Российской Федерации, окружные избирательные </w:t>
      </w:r>
      <w:r>
        <w:lastRenderedPageBreak/>
        <w:t>комиссии предоставляют предварительные данные о результатах выборов депутатов Государственной Думы представителям средств массовой информации по мере поступления данных в соответствующую избирательную комиссию.</w:t>
      </w:r>
    </w:p>
    <w:p w:rsidR="00DD44AF" w:rsidRDefault="00DD44AF">
      <w:pPr>
        <w:pStyle w:val="ConsPlusNormal"/>
        <w:ind w:firstLine="540"/>
        <w:jc w:val="both"/>
      </w:pPr>
      <w:r>
        <w:t>3. Избирательная комиссия субъекта Российской Федерации не позднее чем через две недели со дня голосования осуществляет в региональных государственных периодических печатных изданиях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представляет в избирательную комиссию субъекта Российской Федерации уточненные данные, после чего избирательная комиссия субъекта Российской Федерации официально их опубликовывает в течение одной недели со дня принятия на их основании соответствующего решения. Избирательная комиссия субъекта Российской Федерации вправе осуществить опубликование сводных таблиц территориальных избирательных комиссий в одном или нескольких муниципальных периодических печатных изданиях либо путем издания специальной брошюры, которая передается в государственные и муниципальные общедоступные библиотеки, расположенные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DD44AF" w:rsidRDefault="00DD44AF">
      <w:pPr>
        <w:pStyle w:val="ConsPlusNormal"/>
        <w:ind w:firstLine="540"/>
        <w:jc w:val="both"/>
      </w:pPr>
      <w:r>
        <w:t>4. Официальное опубликование общих результатов выборов депутатов Государственной Думы,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 осуществляется Центральной избирательной комиссией Российской Федерации в течение трех недель со дня голосования. В этот же срок Центральная избирательная комиссия Российской Федерации в своем печатном органе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DD44AF" w:rsidRDefault="00DD44AF">
      <w:pPr>
        <w:pStyle w:val="ConsPlusNormal"/>
        <w:ind w:firstLine="540"/>
        <w:jc w:val="both"/>
      </w:pPr>
      <w:r>
        <w:t>5. 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избирательных комиссий, за исключением участковых избирательных комиссий, об итогах голосования, о результатах выборов депутатов Государственной Думы, а также биографические и иные сведения обо всех избранных депутатах Государственной Думы в объеме, устанавливаемом Центральной избирательной комиссией Российской Федерации.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Статья 94. Порядок использования ГАС "Выборы"</w:t>
      </w:r>
    </w:p>
    <w:p w:rsidR="00DD44AF" w:rsidRDefault="00DD44AF">
      <w:pPr>
        <w:pStyle w:val="ConsPlusNormal"/>
        <w:ind w:firstLine="540"/>
        <w:jc w:val="both"/>
      </w:pPr>
    </w:p>
    <w:p w:rsidR="00DD44AF" w:rsidRDefault="00DD44AF">
      <w:pPr>
        <w:pStyle w:val="ConsPlusNormal"/>
        <w:ind w:firstLine="540"/>
        <w:jc w:val="both"/>
      </w:pPr>
      <w:r>
        <w:t>1. При подготовке и проведении выборов депутатов Государственной Думы,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DD44AF" w:rsidRDefault="00DD44AF">
      <w:pPr>
        <w:pStyle w:val="ConsPlusNormal"/>
        <w:ind w:firstLine="540"/>
        <w:jc w:val="both"/>
      </w:pPr>
      <w:r>
        <w:t xml:space="preserve">2. При наличии соответствующего оборудования данные протоколов избирательной комиссии об итогах голосования сразу после их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первых экземпляров протоколов об итогах голосования, за исключением случаев, установленных </w:t>
      </w:r>
      <w:hyperlink w:anchor="P1369" w:history="1">
        <w:r>
          <w:rPr>
            <w:color w:val="0000FF"/>
          </w:rPr>
          <w:t>частью 2 статьи 84</w:t>
        </w:r>
      </w:hyperlink>
      <w:r>
        <w:t xml:space="preserve"> настоящего Федерального закона.</w:t>
      </w:r>
    </w:p>
    <w:p w:rsidR="00DD44AF" w:rsidRDefault="00DD44AF">
      <w:pPr>
        <w:pStyle w:val="ConsPlusNormal"/>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117" w:history="1">
        <w:r>
          <w:rPr>
            <w:color w:val="0000FF"/>
          </w:rPr>
          <w:t>законом</w:t>
        </w:r>
      </w:hyperlink>
      <w:r>
        <w:t xml:space="preserve"> "О </w:t>
      </w:r>
      <w:r>
        <w:lastRenderedPageBreak/>
        <w:t>Государственной автоматизированной системе Российской Федерации "Выборы".</w:t>
      </w:r>
    </w:p>
    <w:p w:rsidR="00DD44AF" w:rsidRDefault="00DD44AF">
      <w:pPr>
        <w:pStyle w:val="ConsPlusNormal"/>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депутатов Государственной Думы.</w:t>
      </w:r>
    </w:p>
    <w:p w:rsidR="00DD44AF" w:rsidRDefault="00DD44AF">
      <w:pPr>
        <w:pStyle w:val="ConsPlusNormal"/>
        <w:ind w:firstLine="540"/>
        <w:jc w:val="both"/>
      </w:pPr>
      <w:r>
        <w:t>5. С момента начала голосования и до момента подписания соответствующей избирательной комиссией протоколов об итогах голосования ГАС "Выборы", по телекоммуникационным каналам связи которой данные из нижестоящих избирательных комиссий передаются в вышестоящие избирательные комиссии,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избирательных комиссий в информационные центры нижестоящих избирательных комиссий, за исключением сигналов подтверждения приема информации.</w:t>
      </w:r>
    </w:p>
    <w:p w:rsidR="00DD44AF" w:rsidRDefault="00DD44AF">
      <w:pPr>
        <w:pStyle w:val="ConsPlusNormal"/>
        <w:ind w:firstLine="540"/>
        <w:jc w:val="both"/>
      </w:pPr>
      <w:r>
        <w:t xml:space="preserve">6.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w:t>
      </w:r>
      <w:hyperlink r:id="rId118" w:history="1">
        <w:r>
          <w:rPr>
            <w:color w:val="0000FF"/>
          </w:rPr>
          <w:t>порядке</w:t>
        </w:r>
      </w:hyperlink>
      <w:r>
        <w:t xml:space="preserve">, установленном Федеральным </w:t>
      </w:r>
      <w:hyperlink r:id="rId1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для составления протоколов об итогах голосования в электронном виде и их подписания электронной подписью в порядке, установленном законодательством Российской Федерации.</w:t>
      </w:r>
    </w:p>
    <w:p w:rsidR="00DD44AF" w:rsidRDefault="00DD44AF">
      <w:pPr>
        <w:pStyle w:val="ConsPlusNormal"/>
        <w:ind w:firstLine="540"/>
        <w:jc w:val="both"/>
      </w:pPr>
      <w:r>
        <w:t>7. Ко вторым экземплярам протоколов участковой избирательной комиссии об итогах голосования прилагается компьютерная распечатка указанных протоколов, переданных в непосредственно вышестоящую избирательную комиссию и введенных в ГАС "Выборы". Подлинность данных, содержащихся в компьютерной распечатке, подтверждается подписью лица, ответственного за их ввод.</w:t>
      </w:r>
    </w:p>
    <w:p w:rsidR="00DD44AF" w:rsidRDefault="00DD44AF">
      <w:pPr>
        <w:pStyle w:val="ConsPlusNormal"/>
        <w:ind w:firstLine="540"/>
        <w:jc w:val="both"/>
      </w:pPr>
      <w:r>
        <w:t>8. Введенные в ГАС "Выборы" данные об участии избирателей в выборах депутатов Государственной Думы, о предварительных и об окончательных итогах голосования должны быть оперативно доступны абонентам сети "Интернет" (в режиме "только чтение") в порядке, устанавливаемом Центральной избирательной комиссией Российской Федерации.</w:t>
      </w:r>
    </w:p>
    <w:p w:rsidR="00DD44AF" w:rsidRDefault="00DD44AF">
      <w:pPr>
        <w:pStyle w:val="ConsPlusNormal"/>
        <w:ind w:firstLine="540"/>
        <w:jc w:val="both"/>
      </w:pPr>
      <w:r>
        <w:t>9. При использовании в соответствии с настоящим Федеральным законом ГАС "Выборы" данные о политических партиях, выдвинувших федеральные списки кандидатов, кандидатах, выдвинутых по одномандатным избирательным округам, а также о ходе и предварительных итогах голосования могут доводиться до сведения избирателей по сетям связи общего пользования в порядке, установленном Центральной избирательной комиссией Российской Федерации.</w:t>
      </w:r>
    </w:p>
    <w:p w:rsidR="00DD44AF" w:rsidRDefault="00DD44AF">
      <w:pPr>
        <w:pStyle w:val="ConsPlusNormal"/>
        <w:ind w:firstLine="540"/>
        <w:jc w:val="both"/>
      </w:pPr>
    </w:p>
    <w:p w:rsidR="00DD44AF" w:rsidRDefault="00DD44AF">
      <w:pPr>
        <w:pStyle w:val="ConsPlusNormal"/>
        <w:ind w:firstLine="540"/>
        <w:jc w:val="both"/>
      </w:pPr>
      <w:r>
        <w:t>Статья 95. Хранение избирательных документов</w:t>
      </w:r>
    </w:p>
    <w:p w:rsidR="00DD44AF" w:rsidRDefault="00DD44AF">
      <w:pPr>
        <w:pStyle w:val="ConsPlusNormal"/>
        <w:ind w:firstLine="540"/>
        <w:jc w:val="both"/>
      </w:pPr>
    </w:p>
    <w:p w:rsidR="00DD44AF" w:rsidRDefault="00DD44AF">
      <w:pPr>
        <w:pStyle w:val="ConsPlusNormal"/>
        <w:ind w:firstLine="540"/>
        <w:jc w:val="both"/>
      </w:pPr>
      <w:r>
        <w:t>1. Документы участковых избирательных комиссий (включая избирательные бюллетени) хранятся в охраняемых помещениях и передаются вышестоящим избирательным комиссиям в сроки, установленные настоящим Федеральным законом.</w:t>
      </w:r>
    </w:p>
    <w:p w:rsidR="00DD44AF" w:rsidRDefault="00DD44AF">
      <w:pPr>
        <w:pStyle w:val="ConsPlusNormal"/>
        <w:ind w:firstLine="540"/>
        <w:jc w:val="both"/>
      </w:pPr>
      <w:r>
        <w:t>2. Документы Центральной избирательной комиссии Российской Федерации, избирательных комиссий субъектов Российской Федерации, окружных,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DD44AF" w:rsidRDefault="00DD44AF">
      <w:pPr>
        <w:pStyle w:val="ConsPlusNormal"/>
        <w:ind w:firstLine="540"/>
        <w:jc w:val="both"/>
      </w:pPr>
      <w:r>
        <w:t>3. Избирательные бюллетени, открепительные удостоверения,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r>
        <w:t xml:space="preserve">4. Первые экземпляры протоколов избирательных комиссий об итогах голосования, о результатах выборов депутатов Государственной Думы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политических партий, зарегистрировавших федеральные списки кандидатов, их региональных отделений и </w:t>
      </w:r>
      <w:r>
        <w:lastRenderedPageBreak/>
        <w:t>кандидатов хранятся не менее пяти лет со дня официального опубликования результатов выборов депутатов Государственной Думы.</w:t>
      </w:r>
    </w:p>
    <w:p w:rsidR="00DD44AF" w:rsidRDefault="00DD44AF">
      <w:pPr>
        <w:pStyle w:val="ConsPlusNormal"/>
        <w:ind w:firstLine="540"/>
        <w:jc w:val="both"/>
      </w:pPr>
      <w:r>
        <w:t>5. В случае рассмотрения в суде жалобы (заявления) на решение избирательной комиссии об итогах голосования, о результатах выборов депутатов Государственной Думы или возбуждения уголовного дела, связанного с нарушением избирательных прав граждан Российской Федерации,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
    <w:p w:rsidR="00DD44AF" w:rsidRDefault="00DD44AF">
      <w:pPr>
        <w:pStyle w:val="ConsPlusNormal"/>
        <w:ind w:firstLine="540"/>
        <w:jc w:val="both"/>
      </w:pPr>
      <w:r>
        <w:t>6. Ответственность за сохранность документов, связанных с подготовкой и проведением выборов депутатов Государственной Думы, возлагается на председателя (заместителя председателя) и секретаря соответствующей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DD44AF" w:rsidRDefault="00DD44AF">
      <w:pPr>
        <w:pStyle w:val="ConsPlusNormal"/>
        <w:ind w:firstLine="540"/>
        <w:jc w:val="both"/>
      </w:pPr>
    </w:p>
    <w:p w:rsidR="00DD44AF" w:rsidRDefault="00DD44AF">
      <w:pPr>
        <w:pStyle w:val="ConsPlusTitle"/>
        <w:jc w:val="center"/>
      </w:pPr>
      <w:r>
        <w:t>Глава 12. ЗАМЕЩЕНИЕ ВАКАНТНЫХ ДЕПУТАТСКИХ МАНДАТОВ</w:t>
      </w:r>
    </w:p>
    <w:p w:rsidR="00DD44AF" w:rsidRDefault="00DD44AF">
      <w:pPr>
        <w:pStyle w:val="ConsPlusNormal"/>
        <w:ind w:firstLine="540"/>
        <w:jc w:val="both"/>
      </w:pPr>
    </w:p>
    <w:p w:rsidR="00DD44AF" w:rsidRDefault="00DD44AF">
      <w:pPr>
        <w:pStyle w:val="ConsPlusNormal"/>
        <w:ind w:firstLine="540"/>
        <w:jc w:val="both"/>
      </w:pPr>
      <w:r>
        <w:t>Статья 96. Замещение вакантных депутатских мандатов по федеральному избирательному округу, исключение зарегистрированного кандидата из федерального списка кандидатов, допущенного к распределению депутатских мандатов</w:t>
      </w:r>
    </w:p>
    <w:p w:rsidR="00DD44AF" w:rsidRDefault="00DD44AF">
      <w:pPr>
        <w:pStyle w:val="ConsPlusNormal"/>
        <w:ind w:firstLine="540"/>
        <w:jc w:val="both"/>
      </w:pPr>
    </w:p>
    <w:p w:rsidR="00DD44AF" w:rsidRDefault="00DD44AF">
      <w:pPr>
        <w:pStyle w:val="ConsPlusNormal"/>
        <w:ind w:firstLine="540"/>
        <w:jc w:val="both"/>
      </w:pPr>
      <w:bookmarkStart w:id="328" w:name="P1616"/>
      <w:bookmarkEnd w:id="328"/>
      <w:r>
        <w:t>1. В случае досрочного прекращения полномочий депутата Государственной Думы, избранного в составе федерального списка кандидатов, коллегиальный постоянно действующий руководящий орган политической партии, выдвинувшей этот список, вправе предложить Центральной избирательной комиссии Российской Федерации кандидатуру другого зарегистрированного кандидата из того же федерального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(общефедеральную часть) федерального списка кандидатов, в которую был включен депутат Государственной Думы, чьи полномочия прекращены досрочно. Если в соответствующей региональной группе кандидатов (общефедеральной части) федерального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о своем отказе от замещения этого вакантного депутатского мандата, указанный орган политической партии вправе предложить кандидатуру зарегистрированного кандидата из другой региональной группы кандидатов (общефедеральной части) данного федерального списка кандидатов.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Центральная избирательная комиссия Российской Федерации передает вакантный депутатский мандат зарегистрированному кандидату, предложенному указанным органом политической партии.</w:t>
      </w:r>
    </w:p>
    <w:p w:rsidR="00DD44AF" w:rsidRDefault="00DD44AF">
      <w:pPr>
        <w:pStyle w:val="ConsPlusNormal"/>
        <w:jc w:val="both"/>
      </w:pPr>
      <w:r>
        <w:t xml:space="preserve">(в ред. Федерального </w:t>
      </w:r>
      <w:hyperlink r:id="rId120" w:history="1">
        <w:r>
          <w:rPr>
            <w:color w:val="0000FF"/>
          </w:rPr>
          <w:t>закона</w:t>
        </w:r>
      </w:hyperlink>
      <w:r>
        <w:t xml:space="preserve"> от 05.10.2015 N 287-ФЗ)</w:t>
      </w:r>
    </w:p>
    <w:p w:rsidR="00DD44AF" w:rsidRDefault="00DD44AF">
      <w:pPr>
        <w:pStyle w:val="ConsPlusNormal"/>
        <w:ind w:firstLine="540"/>
        <w:jc w:val="both"/>
      </w:pPr>
      <w:r>
        <w:t xml:space="preserve">2. Если в течение 14 дней со дня принятия Государственной Думой решения о досрочном прекращении полномочий депутата Государственной Думы политическая партия не воспользуется своим правом, предусмотренным </w:t>
      </w:r>
      <w:hyperlink w:anchor="P1616" w:history="1">
        <w:r>
          <w:rPr>
            <w:color w:val="0000FF"/>
          </w:rPr>
          <w:t>частью 1</w:t>
        </w:r>
      </w:hyperlink>
      <w:r>
        <w:t xml:space="preserve"> настоящей статьи, Центральная избирательная комиссия Российской Федерации в порядке, предусмотренном </w:t>
      </w:r>
      <w:hyperlink w:anchor="P1559" w:history="1">
        <w:r>
          <w:rPr>
            <w:color w:val="0000FF"/>
          </w:rPr>
          <w:t>частью 8 статьи 89</w:t>
        </w:r>
      </w:hyperlink>
      <w:r>
        <w:t xml:space="preserve"> настоящего Федерального закона, передает вакантный депутатский мандат другому зарегистрированному кандидату из того же федерального списка кандидатов, в составе которого был избран депутат Государственной Думы, чьи полномочия прекращены досрочно.</w:t>
      </w:r>
    </w:p>
    <w:p w:rsidR="00DD44AF" w:rsidRDefault="00DD44AF">
      <w:pPr>
        <w:pStyle w:val="ConsPlusNormal"/>
        <w:jc w:val="both"/>
      </w:pPr>
      <w:r>
        <w:t xml:space="preserve">(в ред. Федерального </w:t>
      </w:r>
      <w:hyperlink r:id="rId121" w:history="1">
        <w:r>
          <w:rPr>
            <w:color w:val="0000FF"/>
          </w:rPr>
          <w:t>закона</w:t>
        </w:r>
      </w:hyperlink>
      <w:r>
        <w:t xml:space="preserve"> от 05.10.2015 N 287-ФЗ)</w:t>
      </w:r>
    </w:p>
    <w:p w:rsidR="00DD44AF" w:rsidRDefault="00DD44AF">
      <w:pPr>
        <w:pStyle w:val="ConsPlusNormal"/>
        <w:ind w:firstLine="540"/>
        <w:jc w:val="both"/>
      </w:pPr>
      <w:bookmarkStart w:id="329" w:name="P1620"/>
      <w:bookmarkEnd w:id="329"/>
      <w:r>
        <w:t>3. Зарегистрированный кандидат, включенный в федеральный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DD44AF" w:rsidRDefault="00DD44AF">
      <w:pPr>
        <w:pStyle w:val="ConsPlusNormal"/>
        <w:jc w:val="both"/>
      </w:pPr>
      <w:r>
        <w:t xml:space="preserve">(в ред. Федерального </w:t>
      </w:r>
      <w:hyperlink r:id="rId122" w:history="1">
        <w:r>
          <w:rPr>
            <w:color w:val="0000FF"/>
          </w:rPr>
          <w:t>закона</w:t>
        </w:r>
      </w:hyperlink>
      <w:r>
        <w:t xml:space="preserve"> от 05.10.2015 N 287-ФЗ)</w:t>
      </w:r>
    </w:p>
    <w:p w:rsidR="00DD44AF" w:rsidRDefault="00DD44AF">
      <w:pPr>
        <w:pStyle w:val="ConsPlusNormal"/>
        <w:ind w:firstLine="540"/>
        <w:jc w:val="both"/>
      </w:pPr>
      <w:bookmarkStart w:id="330" w:name="P1622"/>
      <w:bookmarkEnd w:id="330"/>
      <w:r>
        <w:t>4. Зарегистрированный кандидат, включенный в федеральный список кандидатов, допущенный к распределению депутатских мандатов, исключается из указанного списка в случае:</w:t>
      </w:r>
    </w:p>
    <w:p w:rsidR="00DD44AF" w:rsidRDefault="00DD44AF">
      <w:pPr>
        <w:pStyle w:val="ConsPlusNormal"/>
        <w:ind w:firstLine="540"/>
        <w:jc w:val="both"/>
      </w:pPr>
      <w:r>
        <w:t xml:space="preserve">1) подачи зарегистрированным кандидатом письменного заявления об исключении его из </w:t>
      </w:r>
      <w:r>
        <w:lastRenderedPageBreak/>
        <w:t>федерального списка кандидатов, допущенного к распределению депутатских мандатов;</w:t>
      </w:r>
    </w:p>
    <w:p w:rsidR="00DD44AF" w:rsidRDefault="00DD44AF">
      <w:pPr>
        <w:pStyle w:val="ConsPlusNormal"/>
        <w:ind w:firstLine="540"/>
        <w:jc w:val="both"/>
      </w:pPr>
      <w:r>
        <w:t>2) утраты зарегистрированным кандидатом пассивного избирательного права;</w:t>
      </w:r>
    </w:p>
    <w:p w:rsidR="00DD44AF" w:rsidRDefault="00DD44AF">
      <w:pPr>
        <w:pStyle w:val="ConsPlusNormal"/>
        <w:ind w:firstLine="540"/>
        <w:jc w:val="both"/>
      </w:pPr>
      <w:r>
        <w:t>3) вступления зарегистрированного кандидата в члены иной политической партии, чем политическая партия, в федеральный список кандидатов которой он включен;</w:t>
      </w:r>
    </w:p>
    <w:p w:rsidR="00DD44AF" w:rsidRDefault="00DD44AF">
      <w:pPr>
        <w:pStyle w:val="ConsPlusNormal"/>
        <w:ind w:firstLine="540"/>
        <w:jc w:val="both"/>
      </w:pPr>
      <w:r>
        <w:t xml:space="preserve">4) реализации зарегистрированным кандидатом права, предусмотренного </w:t>
      </w:r>
      <w:hyperlink w:anchor="P1620" w:history="1">
        <w:r>
          <w:rPr>
            <w:color w:val="0000FF"/>
          </w:rPr>
          <w:t>частью 3</w:t>
        </w:r>
      </w:hyperlink>
      <w:r>
        <w:t xml:space="preserve"> настоящей статьи;</w:t>
      </w:r>
    </w:p>
    <w:p w:rsidR="00DD44AF" w:rsidRDefault="00DD44AF">
      <w:pPr>
        <w:pStyle w:val="ConsPlusNormal"/>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DD44AF" w:rsidRDefault="00DD44AF">
      <w:pPr>
        <w:pStyle w:val="ConsPlusNormal"/>
        <w:ind w:firstLine="540"/>
        <w:jc w:val="both"/>
      </w:pPr>
      <w:r>
        <w:t>6) смерти зарегистрированного кандидата;</w:t>
      </w:r>
    </w:p>
    <w:p w:rsidR="00DD44AF" w:rsidRDefault="00DD44AF">
      <w:pPr>
        <w:pStyle w:val="ConsPlusNormal"/>
        <w:ind w:firstLine="540"/>
        <w:jc w:val="both"/>
      </w:pPr>
      <w:r>
        <w:t xml:space="preserve">7) принятия соответствующей избирательной комиссией решения в соответствии с </w:t>
      </w:r>
      <w:hyperlink w:anchor="P1581" w:history="1">
        <w:r>
          <w:rPr>
            <w:color w:val="0000FF"/>
          </w:rPr>
          <w:t>частью 6 статьи 92</w:t>
        </w:r>
      </w:hyperlink>
      <w:r>
        <w:t xml:space="preserve"> настоящего Федерального закона о регистрации зарегистрированного кандидата депутатом Государственной Думы, в том числе по одномандатному избирательному округу.</w:t>
      </w:r>
    </w:p>
    <w:p w:rsidR="00DD44AF" w:rsidRDefault="00DD44AF">
      <w:pPr>
        <w:pStyle w:val="ConsPlusNormal"/>
        <w:jc w:val="both"/>
      </w:pPr>
      <w:r>
        <w:t xml:space="preserve">(п. 7 введен Федеральным </w:t>
      </w:r>
      <w:hyperlink r:id="rId123" w:history="1">
        <w:r>
          <w:rPr>
            <w:color w:val="0000FF"/>
          </w:rPr>
          <w:t>законом</w:t>
        </w:r>
      </w:hyperlink>
      <w:r>
        <w:t xml:space="preserve"> от 05.10.2015 N 287-ФЗ)</w:t>
      </w:r>
    </w:p>
    <w:p w:rsidR="00DD44AF" w:rsidRDefault="00DD44AF">
      <w:pPr>
        <w:pStyle w:val="ConsPlusNormal"/>
        <w:ind w:firstLine="540"/>
        <w:jc w:val="both"/>
      </w:pPr>
      <w:r>
        <w:t xml:space="preserve">5. Решение об исключении зарегистрированного кандидата из федерального списка кандидатов, допущенного к распределению депутатских мандатов, по основаниям, предусмотренным </w:t>
      </w:r>
      <w:hyperlink w:anchor="P1622" w:history="1">
        <w:r>
          <w:rPr>
            <w:color w:val="0000FF"/>
          </w:rPr>
          <w:t>частью 4</w:t>
        </w:r>
      </w:hyperlink>
      <w:r>
        <w:t xml:space="preserve"> настоящей статьи, оформляется постановлением Центральной избирательной комиссии Российской Федерации.</w:t>
      </w:r>
    </w:p>
    <w:p w:rsidR="00DD44AF" w:rsidRDefault="00DD44AF">
      <w:pPr>
        <w:pStyle w:val="ConsPlusNormal"/>
        <w:ind w:firstLine="540"/>
        <w:jc w:val="both"/>
      </w:pPr>
      <w:r>
        <w:t xml:space="preserve">6. Если в федеральном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Государственной Думы, за исключением обстоятельств, предусмотренных </w:t>
      </w:r>
      <w:hyperlink w:anchor="P1561" w:history="1">
        <w:r>
          <w:rPr>
            <w:color w:val="0000FF"/>
          </w:rPr>
          <w:t>частью 10 статьи 89</w:t>
        </w:r>
      </w:hyperlink>
      <w:r>
        <w:t xml:space="preserve"> настоящего Федерального закона.</w:t>
      </w:r>
    </w:p>
    <w:p w:rsidR="00DD44AF" w:rsidRDefault="00DD44AF">
      <w:pPr>
        <w:pStyle w:val="ConsPlusNormal"/>
        <w:ind w:firstLine="540"/>
        <w:jc w:val="both"/>
      </w:pPr>
    </w:p>
    <w:p w:rsidR="00DD44AF" w:rsidRDefault="00DD44AF">
      <w:pPr>
        <w:pStyle w:val="ConsPlusNormal"/>
        <w:ind w:firstLine="540"/>
        <w:jc w:val="both"/>
      </w:pPr>
      <w:r>
        <w:t>Статья 97. Дополнительные выборы</w:t>
      </w:r>
    </w:p>
    <w:p w:rsidR="00DD44AF" w:rsidRDefault="00DD44AF">
      <w:pPr>
        <w:pStyle w:val="ConsPlusNormal"/>
        <w:ind w:firstLine="540"/>
        <w:jc w:val="both"/>
      </w:pPr>
    </w:p>
    <w:p w:rsidR="00DD44AF" w:rsidRDefault="00DD44AF">
      <w:pPr>
        <w:pStyle w:val="ConsPlusNormal"/>
        <w:ind w:firstLine="540"/>
        <w:jc w:val="both"/>
      </w:pPr>
      <w:r>
        <w:t>1. В случае досрочного прекращения полномочий депутата Государственной Думы, избранного по одномандатному избирательному округу, Центральная избирательная комиссия Российской Федерации назначает в этом одномандатном избирательном округе дополнительные выборы депутата Государственной Думы. Голосование на таких дополнительных выборах проводится не позднее чем через один год со дня появления вакантного депутатского мандата.</w:t>
      </w:r>
    </w:p>
    <w:p w:rsidR="00DD44AF" w:rsidRDefault="00DD44AF">
      <w:pPr>
        <w:pStyle w:val="ConsPlusNormal"/>
        <w:ind w:firstLine="540"/>
        <w:jc w:val="both"/>
      </w:pPr>
      <w:r>
        <w:t>2. Дополнительные выборы депутата Государственной Думы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DD44AF" w:rsidRDefault="00DD44AF">
      <w:pPr>
        <w:pStyle w:val="ConsPlusNormal"/>
        <w:ind w:firstLine="540"/>
        <w:jc w:val="both"/>
      </w:pPr>
      <w:r>
        <w:t>3. Дополнительные выборы депутата Государственной Думы должны быть назначены не позднее чем за 85 дней до дня голосования.</w:t>
      </w:r>
    </w:p>
    <w:p w:rsidR="00DD44AF" w:rsidRDefault="00DD44AF">
      <w:pPr>
        <w:pStyle w:val="ConsPlusNormal"/>
        <w:ind w:firstLine="540"/>
        <w:jc w:val="both"/>
      </w:pPr>
      <w:r>
        <w:t>4. Депутат Государственной Думы не может быть выдвинут кандидатом на дополнительных выборах депутата Государственной Думы.</w:t>
      </w:r>
    </w:p>
    <w:p w:rsidR="00DD44AF" w:rsidRDefault="00DD44AF">
      <w:pPr>
        <w:pStyle w:val="ConsPlusNormal"/>
        <w:ind w:firstLine="540"/>
        <w:jc w:val="both"/>
      </w:pPr>
      <w:r>
        <w:t>5. При проведении дополнительных выборов депутата Государственной Думы полномочия окружной избирательной комиссии возлагаются на избирательную комиссию соответствующего субъекта Российской Федерации.</w:t>
      </w:r>
    </w:p>
    <w:p w:rsidR="00DD44AF" w:rsidRDefault="00DD44AF">
      <w:pPr>
        <w:pStyle w:val="ConsPlusNormal"/>
        <w:ind w:firstLine="540"/>
        <w:jc w:val="both"/>
      </w:pPr>
      <w:r>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депутата Государственной Думы осуществляются в соответствии с настоящим Федеральным законом.</w:t>
      </w:r>
    </w:p>
    <w:p w:rsidR="00DD44AF" w:rsidRDefault="00DD44AF">
      <w:pPr>
        <w:pStyle w:val="ConsPlusNormal"/>
        <w:ind w:firstLine="540"/>
        <w:jc w:val="both"/>
      </w:pPr>
    </w:p>
    <w:p w:rsidR="00DD44AF" w:rsidRDefault="00DD44AF">
      <w:pPr>
        <w:pStyle w:val="ConsPlusTitle"/>
        <w:jc w:val="center"/>
      </w:pPr>
      <w:r>
        <w:t>Глава 13. ОБЖАЛОВАНИЕ НАРУШЕНИЙ ИЗБИРАТЕЛЬНЫХ ПРАВ ГРАЖДАН</w:t>
      </w:r>
    </w:p>
    <w:p w:rsidR="00DD44AF" w:rsidRDefault="00DD44AF">
      <w:pPr>
        <w:pStyle w:val="ConsPlusTitle"/>
        <w:jc w:val="center"/>
      </w:pPr>
      <w:r>
        <w:t>И ОТВЕТСТВЕННОСТЬ ЗА НАРУШЕНИЕ ЗАКОНОДАТЕЛЬСТВА РОССИЙСКОЙ</w:t>
      </w:r>
    </w:p>
    <w:p w:rsidR="00DD44AF" w:rsidRDefault="00DD44AF">
      <w:pPr>
        <w:pStyle w:val="ConsPlusTitle"/>
        <w:jc w:val="center"/>
      </w:pPr>
      <w:r>
        <w:t>ФЕДЕРАЦИИ О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Статья 98. 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DD44AF" w:rsidRDefault="00DD44AF">
      <w:pPr>
        <w:pStyle w:val="ConsPlusNormal"/>
        <w:ind w:firstLine="540"/>
        <w:jc w:val="both"/>
      </w:pPr>
    </w:p>
    <w:p w:rsidR="00DD44AF" w:rsidRDefault="00DD44AF">
      <w:pPr>
        <w:pStyle w:val="ConsPlusNormal"/>
        <w:ind w:firstLine="540"/>
        <w:jc w:val="both"/>
      </w:pPr>
      <w:r>
        <w:t xml:space="preserve">1. Обжалование решений и действий (бездействия), нарушающих избирательные права </w:t>
      </w:r>
      <w:r>
        <w:lastRenderedPageBreak/>
        <w:t xml:space="preserve">граждан, осуществляется в порядке и сроки, которые установлены Федеральным </w:t>
      </w:r>
      <w:hyperlink r:id="rId1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2.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По обращениям, поступившим в день голосования, ответы даются немедленно, а по обращениям, поступившим после дня голосования, но до установления итогов голосования, результатов выборов депутатов Государственной Думы, - до принятия решения об итогах голосования, о результатах выборов. Если требуется дополнительная проверка фактов, содержащихся в указанных обращениях, решения по ним принимаются не позднее чем в десятидневный срок. Если в обращении указывается на факты нарушения настоящего Федерального закона, иных федеральных законов в части, касающейся подготовки и проведения выборов, политической партией, выдвинувшей федеральный список кандидатов, или кандидатом, представители этой политической партии или кандидат должны быть незамедлительно оповещены о поступлении такого обращения. Указанные лица вправе давать объяснения по существу обращения.</w:t>
      </w:r>
    </w:p>
    <w:p w:rsidR="00DD44AF" w:rsidRDefault="00DD44AF">
      <w:pPr>
        <w:pStyle w:val="ConsPlusNormal"/>
        <w:ind w:firstLine="540"/>
        <w:jc w:val="both"/>
      </w:pPr>
      <w:r>
        <w:t>3. В случае нарушения политической партией или кандидатом настоящего Федерального закона Центральная избирательная комиссия Российской Федерации, окружная избирательная комиссия в пределах своей компетенции вправе вынести этой политической партии, этому кандидату предупреждение, которое доводится до сведения избирателей через средства массовой информации либо иным способом.</w:t>
      </w:r>
    </w:p>
    <w:p w:rsidR="00DD44AF" w:rsidRDefault="00DD44AF">
      <w:pPr>
        <w:pStyle w:val="ConsPlusNormal"/>
        <w:ind w:firstLine="540"/>
        <w:jc w:val="both"/>
      </w:pPr>
    </w:p>
    <w:p w:rsidR="00DD44AF" w:rsidRDefault="00DD44AF">
      <w:pPr>
        <w:pStyle w:val="ConsPlusNormal"/>
        <w:ind w:firstLine="540"/>
        <w:jc w:val="both"/>
      </w:pPr>
      <w:r>
        <w:t>Статья 99. Основания аннулирования регистрации федерального списка кандидатов, кандидата, отмены решения избирательной комиссии о регистрации федерального списка кандидатов, кандидата, об отказе в регистрации федерального списка кандидатов, кандидата, исключении кандидата из федерального списка кандидатов, отмене регистрации федерального списка кандидатов, кандидата</w:t>
      </w:r>
    </w:p>
    <w:p w:rsidR="00DD44AF" w:rsidRDefault="00DD44AF">
      <w:pPr>
        <w:pStyle w:val="ConsPlusNormal"/>
        <w:ind w:firstLine="540"/>
        <w:jc w:val="both"/>
      </w:pPr>
    </w:p>
    <w:p w:rsidR="00DD44AF" w:rsidRDefault="00DD44AF">
      <w:pPr>
        <w:pStyle w:val="ConsPlusNormal"/>
        <w:ind w:firstLine="540"/>
        <w:jc w:val="both"/>
      </w:pPr>
      <w:r>
        <w:t xml:space="preserve">1. Регистрация федерального списка кандидатов аннулируется решением Центральной избирательной комиссии Российской Федерации на основании решения политической партии об отзыве федерального списка кандидатов, представленного в Центральную избирательную комиссию Российской Федерации в соответствии со </w:t>
      </w:r>
      <w:hyperlink w:anchor="P845" w:history="1">
        <w:r>
          <w:rPr>
            <w:color w:val="0000FF"/>
          </w:rPr>
          <w:t>статьей 56</w:t>
        </w:r>
      </w:hyperlink>
      <w:r>
        <w:t xml:space="preserve"> настоящего Федерального закона.</w:t>
      </w:r>
    </w:p>
    <w:p w:rsidR="00DD44AF" w:rsidRDefault="00DD44AF">
      <w:pPr>
        <w:pStyle w:val="ConsPlusNormal"/>
        <w:ind w:firstLine="540"/>
        <w:jc w:val="both"/>
      </w:pPr>
      <w:bookmarkStart w:id="331" w:name="P1656"/>
      <w:bookmarkEnd w:id="331"/>
      <w:r>
        <w:t xml:space="preserve">2. Регистрация федерального списка кандидатов аннулируется решением Центральной избирательной комиссии Российской Федерации, если число кандидатов, выбывших из этого списка по заявлениям кандидатов об отказе от участия в выборах депутатов Государственной Думы, по решению политической партии об исключении кандидатов из федерального списка кандидатов (кроме случаев выбытия кандидатов по вынуждающим к тому обстоятельствам), по основаниям, предусмотренным </w:t>
      </w:r>
      <w:hyperlink w:anchor="P746" w:history="1">
        <w:r>
          <w:rPr>
            <w:color w:val="0000FF"/>
          </w:rPr>
          <w:t>частью 4 статьи 50</w:t>
        </w:r>
      </w:hyperlink>
      <w:r>
        <w:t xml:space="preserve"> настоящего Федерального закона и </w:t>
      </w:r>
      <w:hyperlink w:anchor="P1661" w:history="1">
        <w:r>
          <w:rPr>
            <w:color w:val="0000FF"/>
          </w:rPr>
          <w:t>частью 7</w:t>
        </w:r>
      </w:hyperlink>
      <w:r>
        <w:t xml:space="preserve"> настоящей статьи, а также в связи с исключением из федерального списка кандидатов региональных групп кандидатов, превышает 25 процентов от числа кандидатов в заверенном федеральном списке кандидатов. Регистрация федерального списка кандидатов также аннулируется в случае выбытия из него кандидатов, исключения из него региональных групп кандидатов, в результате чего в указанном списке оказалось менее 20 региональных групп кандидатов.</w:t>
      </w:r>
    </w:p>
    <w:p w:rsidR="00DD44AF" w:rsidRDefault="00DD44AF">
      <w:pPr>
        <w:pStyle w:val="ConsPlusNormal"/>
        <w:ind w:firstLine="540"/>
        <w:jc w:val="both"/>
      </w:pPr>
      <w:r>
        <w:t>3. Регистрация федерального списка кандидатов аннулируется решением Центральной избирательной комиссии Российской Федерации на основании вступившего в законную силу решения суда о приостановлении деятельности политической партии, выдвинувшей федеральный список кандидатов, либо в случае ее ликвидации.</w:t>
      </w:r>
    </w:p>
    <w:p w:rsidR="00DD44AF" w:rsidRDefault="00DD44AF">
      <w:pPr>
        <w:pStyle w:val="ConsPlusNormal"/>
        <w:ind w:firstLine="540"/>
        <w:jc w:val="both"/>
      </w:pPr>
      <w:r>
        <w:t>4.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представленного в указанную избирательную комиссию.</w:t>
      </w:r>
    </w:p>
    <w:p w:rsidR="00DD44AF" w:rsidRDefault="00DD44AF">
      <w:pPr>
        <w:pStyle w:val="ConsPlusNormal"/>
        <w:ind w:firstLine="540"/>
        <w:jc w:val="both"/>
      </w:pPr>
      <w:r>
        <w:t>5. Регистрация кандидата аннулируется решением избирательной комиссии, зарегистрировавшей кандидата, в случае утраты им пассивного избирательного права.</w:t>
      </w:r>
    </w:p>
    <w:p w:rsidR="00DD44AF" w:rsidRDefault="00DD44AF">
      <w:pPr>
        <w:pStyle w:val="ConsPlusNormal"/>
        <w:ind w:firstLine="540"/>
        <w:jc w:val="both"/>
      </w:pPr>
      <w:r>
        <w:t xml:space="preserve">6. Первоначальная регистрация кандидата, выдвинутого по одномандатному избирательному округу, аннулируется решением окружной избирательной комиссии в случае изменения в соответствии с </w:t>
      </w:r>
      <w:hyperlink w:anchor="P524" w:history="1">
        <w:r>
          <w:rPr>
            <w:color w:val="0000FF"/>
          </w:rPr>
          <w:t>частью 7 статьи 40</w:t>
        </w:r>
      </w:hyperlink>
      <w:r>
        <w:t xml:space="preserve"> настоящего Федерального закона одномандатного избирательного округа, по которому этот кандидат первоначально был выдвинут.</w:t>
      </w:r>
    </w:p>
    <w:p w:rsidR="00DD44AF" w:rsidRDefault="00DD44AF">
      <w:pPr>
        <w:pStyle w:val="ConsPlusNormal"/>
        <w:ind w:firstLine="540"/>
        <w:jc w:val="both"/>
      </w:pPr>
      <w:bookmarkStart w:id="332" w:name="P1661"/>
      <w:bookmarkEnd w:id="332"/>
      <w:r>
        <w:t xml:space="preserve">7. Решение окружной избирательной комиссии о регистрации кандидата аннулируется Центральной избирательной комиссией Российской Федерации в случае нарушения требований, предусмотренных </w:t>
      </w:r>
      <w:hyperlink w:anchor="P773" w:history="1">
        <w:r>
          <w:rPr>
            <w:color w:val="0000FF"/>
          </w:rPr>
          <w:t>частью 6 статьи 51</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DD44AF" w:rsidRDefault="00DD44AF">
      <w:pPr>
        <w:pStyle w:val="ConsPlusNormal"/>
        <w:ind w:firstLine="540"/>
        <w:jc w:val="both"/>
      </w:pPr>
      <w:bookmarkStart w:id="333" w:name="P1662"/>
      <w:bookmarkEnd w:id="333"/>
      <w:r>
        <w:t xml:space="preserve">8. Решение Центральной избирательной комиссии Российской Федерации о регистрации федерального списка кандидатов, об отказе в регистрации федерального списка кандидатов может быть отменено Верховным Судом Российской Федерации по заявлению Центральной избирательной комиссии Российской Федерации, политической партии, в отношении которой вынесено такое решение, или иной политической партии, федеральный список кандидатов которой зарегистрирован, если будет установлено, что решение Центральной избирательной комиссии Российской Федерации было принято с нарушением требований, предусмотренных </w:t>
      </w:r>
      <w:hyperlink w:anchor="P730" w:history="1">
        <w:r>
          <w:rPr>
            <w:color w:val="0000FF"/>
          </w:rPr>
          <w:t>частью 3 статьи 50</w:t>
        </w:r>
      </w:hyperlink>
      <w:r>
        <w:t xml:space="preserve"> настоящего Федерального закона, иных требований, предусмотренных настоящим Федеральным законом.</w:t>
      </w:r>
    </w:p>
    <w:p w:rsidR="00DD44AF" w:rsidRDefault="00DD44AF">
      <w:pPr>
        <w:pStyle w:val="ConsPlusNormal"/>
        <w:ind w:firstLine="540"/>
        <w:jc w:val="both"/>
      </w:pPr>
      <w:bookmarkStart w:id="334" w:name="P1663"/>
      <w:bookmarkEnd w:id="334"/>
      <w:r>
        <w:t xml:space="preserve">9. Решение окружной избирательной комиссии о регистрации кандидата, об отказе в регистрации кандидата может быть отменено верховным судом республики, краевым, областным судом, судом автономного округа, судом автономной области, а решение окружной избирательной комиссии об отказе в регистрации кандидата также Центральной избирательной комиссией Российской Федерации в порядке, предусмотренном </w:t>
      </w:r>
      <w:hyperlink r:id="rId125"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окружной избирательной комиссии, кандидата, в отношении которого вынесено такое решение, или кандидата, зарегистрированного по тому же избирательному округу, если будет установлено, что решение окружной избирательной комиссии было принято с нарушением требований, предусмотренных </w:t>
      </w:r>
      <w:hyperlink w:anchor="P774" w:history="1">
        <w:r>
          <w:rPr>
            <w:color w:val="0000FF"/>
          </w:rPr>
          <w:t>частью 7 статьи 51</w:t>
        </w:r>
      </w:hyperlink>
      <w:r>
        <w:t xml:space="preserve"> настоящего Федерального закона, иных требований, предусмотренных настоящим Федеральным законом.</w:t>
      </w:r>
    </w:p>
    <w:p w:rsidR="00DD44AF" w:rsidRDefault="00DD44AF">
      <w:pPr>
        <w:pStyle w:val="ConsPlusNormal"/>
        <w:ind w:firstLine="540"/>
        <w:jc w:val="both"/>
      </w:pPr>
      <w:r>
        <w:t>10. Регистрация федерального списка кандидатов, выдвинутого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не позднее чем за пять дней до дня голосования в случаях:</w:t>
      </w:r>
    </w:p>
    <w:p w:rsidR="00DD44AF" w:rsidRDefault="00DD44AF">
      <w:pPr>
        <w:pStyle w:val="ConsPlusNormal"/>
        <w:ind w:firstLine="540"/>
        <w:jc w:val="both"/>
      </w:pPr>
      <w:r>
        <w:t xml:space="preserve">1) вновь открывшихся обстоятельств, являющихся основанием отказа в регистрации федерального списка кандидатов, предусмотренным </w:t>
      </w:r>
      <w:hyperlink w:anchor="P731" w:history="1">
        <w:r>
          <w:rPr>
            <w:color w:val="0000FF"/>
          </w:rPr>
          <w:t>пунктом 1</w:t>
        </w:r>
      </w:hyperlink>
      <w:r>
        <w:t xml:space="preserve">, </w:t>
      </w:r>
      <w:hyperlink w:anchor="P735" w:history="1">
        <w:r>
          <w:rPr>
            <w:color w:val="0000FF"/>
          </w:rPr>
          <w:t>5</w:t>
        </w:r>
      </w:hyperlink>
      <w:r>
        <w:t xml:space="preserve">, </w:t>
      </w:r>
      <w:hyperlink w:anchor="P736" w:history="1">
        <w:r>
          <w:rPr>
            <w:color w:val="0000FF"/>
          </w:rPr>
          <w:t>6</w:t>
        </w:r>
      </w:hyperlink>
      <w:r>
        <w:t xml:space="preserve">, </w:t>
      </w:r>
      <w:hyperlink w:anchor="P738" w:history="1">
        <w:r>
          <w:rPr>
            <w:color w:val="0000FF"/>
          </w:rPr>
          <w:t>8</w:t>
        </w:r>
      </w:hyperlink>
      <w:r>
        <w:t xml:space="preserve">, </w:t>
      </w:r>
      <w:hyperlink w:anchor="P739" w:history="1">
        <w:r>
          <w:rPr>
            <w:color w:val="0000FF"/>
          </w:rPr>
          <w:t>9</w:t>
        </w:r>
      </w:hyperlink>
      <w:r>
        <w:t xml:space="preserve">, </w:t>
      </w:r>
      <w:hyperlink w:anchor="P741" w:history="1">
        <w:r>
          <w:rPr>
            <w:color w:val="0000FF"/>
          </w:rPr>
          <w:t>11</w:t>
        </w:r>
      </w:hyperlink>
      <w:r>
        <w:t xml:space="preserve">, </w:t>
      </w:r>
      <w:hyperlink w:anchor="P743" w:history="1">
        <w:r>
          <w:rPr>
            <w:color w:val="0000FF"/>
          </w:rPr>
          <w:t>13</w:t>
        </w:r>
      </w:hyperlink>
      <w:r>
        <w:t xml:space="preserve"> или </w:t>
      </w:r>
      <w:hyperlink w:anchor="P744" w:history="1">
        <w:r>
          <w:rPr>
            <w:color w:val="0000FF"/>
          </w:rPr>
          <w:t>14 части 3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федерального списка кандидатов, но не были и не могли быть известны Центральной избирательной комиссии Российской Федерации;</w:t>
      </w:r>
    </w:p>
    <w:p w:rsidR="00DD44AF" w:rsidRDefault="00DD44AF">
      <w:pPr>
        <w:pStyle w:val="ConsPlusNormal"/>
        <w:ind w:firstLine="540"/>
        <w:jc w:val="both"/>
      </w:pPr>
      <w:bookmarkStart w:id="335" w:name="P1666"/>
      <w:bookmarkEnd w:id="335"/>
      <w:r>
        <w:t>2) неоднократного использования руководителем политической партии преимуществ своего должностного или служебного положения;</w:t>
      </w:r>
    </w:p>
    <w:p w:rsidR="00DD44AF" w:rsidRDefault="00DD44AF">
      <w:pPr>
        <w:pStyle w:val="ConsPlusNormal"/>
        <w:ind w:firstLine="540"/>
        <w:jc w:val="both"/>
      </w:pPr>
      <w:r>
        <w:t>3) установления факта подкупа избирателей политической партией, ее доверенным лицом, уполномоченным представителем, в том числе по финансовым вопросам, а также действующими по их поручению иным лицом или организацией;</w:t>
      </w:r>
    </w:p>
    <w:p w:rsidR="00DD44AF" w:rsidRDefault="00DD44AF">
      <w:pPr>
        <w:pStyle w:val="ConsPlusNormal"/>
        <w:ind w:firstLine="540"/>
        <w:jc w:val="both"/>
      </w:pPr>
      <w:r>
        <w:t>4) использования политической партией, ее уполномоченным представителем по финансовым вопросам в целях достижения определенного результата на выборах помимо средств своего избирательного фонда, избирательных фондов ее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bookmarkStart w:id="336" w:name="P1669"/>
      <w:bookmarkEnd w:id="336"/>
      <w:r>
        <w:t>5) превышения политической партией, ее уполномоченным представителем по финансовым вопросам расходов из средств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DD44AF" w:rsidRDefault="00DD44AF">
      <w:pPr>
        <w:pStyle w:val="ConsPlusNormal"/>
        <w:ind w:firstLine="540"/>
        <w:jc w:val="both"/>
      </w:pPr>
      <w:bookmarkStart w:id="337" w:name="P1670"/>
      <w:bookmarkEnd w:id="337"/>
      <w:r>
        <w:t xml:space="preserve">6) несоблюдения политической партией ограничений, предусмотренных </w:t>
      </w:r>
      <w:hyperlink r:id="rId126" w:history="1">
        <w:r>
          <w:rPr>
            <w:color w:val="0000FF"/>
          </w:rPr>
          <w:t>пунктом 1</w:t>
        </w:r>
      </w:hyperlink>
      <w:r>
        <w:t xml:space="preserve"> или </w:t>
      </w:r>
      <w:hyperlink r:id="rId12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несоблюдения кандидатом, включенным в зарегистрированный федеральный список кандидатов, ограничений, предусмотренных </w:t>
      </w:r>
      <w:hyperlink w:anchor="P847" w:history="1">
        <w:r>
          <w:rPr>
            <w:color w:val="0000FF"/>
          </w:rPr>
          <w:t>пунктом 1 статьи 56</w:t>
        </w:r>
      </w:hyperlink>
      <w:r>
        <w:t xml:space="preserve"> указанного Федерального закона, если политическая партия, выдвинувшая этот список, не исключит такого кандидата из списка в соответствии с </w:t>
      </w:r>
      <w:hyperlink w:anchor="P1663" w:history="1">
        <w:r>
          <w:rPr>
            <w:color w:val="0000FF"/>
          </w:rPr>
          <w:t>частью 9</w:t>
        </w:r>
      </w:hyperlink>
      <w:r>
        <w:t xml:space="preserve"> настоящей статьи;</w:t>
      </w:r>
    </w:p>
    <w:p w:rsidR="00DD44AF" w:rsidRDefault="00DD44AF">
      <w:pPr>
        <w:pStyle w:val="ConsPlusNormal"/>
        <w:ind w:firstLine="540"/>
        <w:jc w:val="both"/>
      </w:pPr>
      <w:r>
        <w:t xml:space="preserve">7) неоднократного несоблюдения политической партией, федеральный список кандидатов которой зарегистрирован, ограничений, предусмотренных </w:t>
      </w:r>
      <w:hyperlink w:anchor="P1075" w:history="1">
        <w:r>
          <w:rPr>
            <w:color w:val="0000FF"/>
          </w:rPr>
          <w:t>частью 7 статьи 69</w:t>
        </w:r>
      </w:hyperlink>
      <w:r>
        <w:t xml:space="preserve"> настоящего Федерального закона;</w:t>
      </w:r>
    </w:p>
    <w:p w:rsidR="00DD44AF" w:rsidRDefault="00DD44AF">
      <w:pPr>
        <w:pStyle w:val="ConsPlusNormal"/>
        <w:ind w:firstLine="540"/>
        <w:jc w:val="both"/>
      </w:pPr>
      <w:bookmarkStart w:id="338" w:name="P1672"/>
      <w:bookmarkEnd w:id="338"/>
      <w:r>
        <w:t xml:space="preserve">8) установления в отношении политической партии факта, свидетельствующего о том, что в течение периода, указанного в </w:t>
      </w:r>
      <w:hyperlink w:anchor="P57" w:history="1">
        <w:r>
          <w:rPr>
            <w:color w:val="0000FF"/>
          </w:rPr>
          <w:t>пункте 6 части 8 статьи 4</w:t>
        </w:r>
      </w:hyperlink>
      <w:r>
        <w:t xml:space="preserve"> настоящего Федерального закона (но до выдвижения федерального списка кандидатов), эта политическая партия осуществляла деятельность, указанную в </w:t>
      </w:r>
      <w:hyperlink r:id="rId128"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установления такого факта в отношении кандидата, включенного в зарегистрированный федеральный список кандидатов, в течение указанного периода (но до приобретения гражданином статуса кандидата), если политическая партия, выдвинувшая этот список, не исключит такого кандидата из списка в соответствии с </w:t>
      </w:r>
      <w:hyperlink w:anchor="P1693" w:history="1">
        <w:r>
          <w:rPr>
            <w:color w:val="0000FF"/>
          </w:rPr>
          <w:t>частью 15</w:t>
        </w:r>
      </w:hyperlink>
      <w:r>
        <w:t xml:space="preserve"> настоящей статьи.</w:t>
      </w:r>
    </w:p>
    <w:p w:rsidR="00DD44AF" w:rsidRDefault="00DD44AF">
      <w:pPr>
        <w:pStyle w:val="ConsPlusNormal"/>
        <w:ind w:firstLine="540"/>
        <w:jc w:val="both"/>
      </w:pPr>
      <w:r>
        <w:t>11. Регистрация кандидата, включенного в зарегистрированный федеральный список кандидатов, выдвинутый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в случаях:</w:t>
      </w:r>
    </w:p>
    <w:p w:rsidR="00DD44AF" w:rsidRDefault="00DD44AF">
      <w:pPr>
        <w:pStyle w:val="ConsPlusNormal"/>
        <w:ind w:firstLine="540"/>
        <w:jc w:val="both"/>
      </w:pPr>
      <w:r>
        <w:t xml:space="preserve">1) вновь открывшихся обстоятельств, являющихся основанием исключения кандидата из федерального списка кандидатов, предусмотренным </w:t>
      </w:r>
      <w:hyperlink w:anchor="P747" w:history="1">
        <w:r>
          <w:rPr>
            <w:color w:val="0000FF"/>
          </w:rPr>
          <w:t>пунктом 1</w:t>
        </w:r>
      </w:hyperlink>
      <w:r>
        <w:t xml:space="preserve">, </w:t>
      </w:r>
      <w:hyperlink w:anchor="P748" w:history="1">
        <w:r>
          <w:rPr>
            <w:color w:val="0000FF"/>
          </w:rPr>
          <w:t>2</w:t>
        </w:r>
      </w:hyperlink>
      <w:r>
        <w:t xml:space="preserve">, </w:t>
      </w:r>
      <w:hyperlink w:anchor="P749" w:history="1">
        <w:r>
          <w:rPr>
            <w:color w:val="0000FF"/>
          </w:rPr>
          <w:t>3</w:t>
        </w:r>
      </w:hyperlink>
      <w:r>
        <w:t xml:space="preserve">, </w:t>
      </w:r>
      <w:hyperlink w:anchor="P750" w:history="1">
        <w:r>
          <w:rPr>
            <w:color w:val="0000FF"/>
          </w:rPr>
          <w:t>4</w:t>
        </w:r>
      </w:hyperlink>
      <w:r>
        <w:t xml:space="preserve">, </w:t>
      </w:r>
      <w:hyperlink w:anchor="P752" w:history="1">
        <w:r>
          <w:rPr>
            <w:color w:val="0000FF"/>
          </w:rPr>
          <w:t>6</w:t>
        </w:r>
      </w:hyperlink>
      <w:r>
        <w:t xml:space="preserve"> или </w:t>
      </w:r>
      <w:hyperlink w:anchor="P757" w:history="1">
        <w:r>
          <w:rPr>
            <w:color w:val="0000FF"/>
          </w:rPr>
          <w:t>11 части 4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Центральной избирательной комиссии Российской Федерации;</w:t>
      </w:r>
    </w:p>
    <w:p w:rsidR="00DD44AF" w:rsidRDefault="00DD44AF">
      <w:pPr>
        <w:pStyle w:val="ConsPlusNormal"/>
        <w:ind w:firstLine="540"/>
        <w:jc w:val="both"/>
      </w:pPr>
      <w:r>
        <w:t>2) неоднократного использования кандидатом преимуществ своего должностного или служебного положения;</w:t>
      </w:r>
    </w:p>
    <w:p w:rsidR="00DD44AF" w:rsidRDefault="00DD44AF">
      <w:pPr>
        <w:pStyle w:val="ConsPlusNormal"/>
        <w:ind w:firstLine="540"/>
        <w:jc w:val="both"/>
      </w:pPr>
      <w:r>
        <w:t>3) установления факта подкупа избирателей кандидатом, а также действующими по его поручению иным лицом или организацией;</w:t>
      </w:r>
    </w:p>
    <w:p w:rsidR="00DD44AF" w:rsidRDefault="00DD44AF">
      <w:pPr>
        <w:pStyle w:val="ConsPlusNormal"/>
        <w:ind w:firstLine="540"/>
        <w:jc w:val="both"/>
      </w:pPr>
      <w:r>
        <w:t xml:space="preserve">4) несоблюдения кандидатом ограничений, предусмотренных </w:t>
      </w:r>
      <w:hyperlink r:id="rId129" w:history="1">
        <w:r>
          <w:rPr>
            <w:color w:val="0000FF"/>
          </w:rPr>
          <w:t>пунктом 1</w:t>
        </w:r>
      </w:hyperlink>
      <w:r>
        <w:t xml:space="preserve"> или </w:t>
      </w:r>
      <w:hyperlink r:id="rId130"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5) установления факта сокрытия кандидатом сведений о своей судимости;</w:t>
      </w:r>
    </w:p>
    <w:p w:rsidR="00DD44AF" w:rsidRDefault="00DD44AF">
      <w:pPr>
        <w:pStyle w:val="ConsPlusNormal"/>
        <w:ind w:firstLine="540"/>
        <w:jc w:val="both"/>
      </w:pPr>
      <w:r>
        <w:t>6)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D44AF" w:rsidRDefault="00DD44AF">
      <w:pPr>
        <w:pStyle w:val="ConsPlusNormal"/>
        <w:ind w:firstLine="540"/>
        <w:jc w:val="both"/>
      </w:pPr>
      <w:r>
        <w:t>12. Регистрация кандидата, выдвинутого по одномандатному избирательному округу, может быть отменена верховным судом республики, краевым, областным судом, судом автономного округа, судом автономной области по заявлению зарегистрировавшей кандидата окружной избирательной комиссии, кандидата, зарегистрированного по тому же избирательному округу, в случае:</w:t>
      </w:r>
    </w:p>
    <w:p w:rsidR="00DD44AF" w:rsidRDefault="00DD44AF">
      <w:pPr>
        <w:pStyle w:val="ConsPlusNormal"/>
        <w:ind w:firstLine="540"/>
        <w:jc w:val="both"/>
      </w:pPr>
      <w:r>
        <w:t xml:space="preserve">1) вновь открывшихся обстоятельств, являющихся основанием отказа в регистрации кандидата, предусмотренным </w:t>
      </w:r>
      <w:hyperlink w:anchor="P775" w:history="1">
        <w:r>
          <w:rPr>
            <w:color w:val="0000FF"/>
          </w:rPr>
          <w:t>пунктом 1</w:t>
        </w:r>
      </w:hyperlink>
      <w:r>
        <w:t xml:space="preserve">, </w:t>
      </w:r>
      <w:hyperlink w:anchor="P776" w:history="1">
        <w:r>
          <w:rPr>
            <w:color w:val="0000FF"/>
          </w:rPr>
          <w:t>2</w:t>
        </w:r>
      </w:hyperlink>
      <w:r>
        <w:t xml:space="preserve">, </w:t>
      </w:r>
      <w:hyperlink w:anchor="P780" w:history="1">
        <w:r>
          <w:rPr>
            <w:color w:val="0000FF"/>
          </w:rPr>
          <w:t>6</w:t>
        </w:r>
      </w:hyperlink>
      <w:r>
        <w:t xml:space="preserve">, </w:t>
      </w:r>
      <w:hyperlink w:anchor="P781" w:history="1">
        <w:r>
          <w:rPr>
            <w:color w:val="0000FF"/>
          </w:rPr>
          <w:t>7</w:t>
        </w:r>
      </w:hyperlink>
      <w:r>
        <w:t xml:space="preserve">, </w:t>
      </w:r>
      <w:hyperlink w:anchor="P783" w:history="1">
        <w:r>
          <w:rPr>
            <w:color w:val="0000FF"/>
          </w:rPr>
          <w:t>9</w:t>
        </w:r>
      </w:hyperlink>
      <w:r>
        <w:t xml:space="preserve">, </w:t>
      </w:r>
      <w:hyperlink w:anchor="P785" w:history="1">
        <w:r>
          <w:rPr>
            <w:color w:val="0000FF"/>
          </w:rPr>
          <w:t>11</w:t>
        </w:r>
      </w:hyperlink>
      <w:r>
        <w:t xml:space="preserve">, </w:t>
      </w:r>
      <w:hyperlink w:anchor="P786" w:history="1">
        <w:r>
          <w:rPr>
            <w:color w:val="0000FF"/>
          </w:rPr>
          <w:t>12</w:t>
        </w:r>
      </w:hyperlink>
      <w:r>
        <w:t xml:space="preserve">, </w:t>
      </w:r>
      <w:hyperlink w:anchor="P787" w:history="1">
        <w:r>
          <w:rPr>
            <w:color w:val="0000FF"/>
          </w:rPr>
          <w:t>13</w:t>
        </w:r>
      </w:hyperlink>
      <w:r>
        <w:t xml:space="preserve">, </w:t>
      </w:r>
      <w:hyperlink w:anchor="P788" w:history="1">
        <w:r>
          <w:rPr>
            <w:color w:val="0000FF"/>
          </w:rPr>
          <w:t>14</w:t>
        </w:r>
      </w:hyperlink>
      <w:r>
        <w:t xml:space="preserve">, </w:t>
      </w:r>
      <w:hyperlink w:anchor="P790" w:history="1">
        <w:r>
          <w:rPr>
            <w:color w:val="0000FF"/>
          </w:rPr>
          <w:t>16</w:t>
        </w:r>
      </w:hyperlink>
      <w:r>
        <w:t xml:space="preserve"> или </w:t>
      </w:r>
      <w:hyperlink w:anchor="P791" w:history="1">
        <w:r>
          <w:rPr>
            <w:color w:val="0000FF"/>
          </w:rPr>
          <w:t>17 части 7 статьи 51</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DD44AF" w:rsidRDefault="00DD44AF">
      <w:pPr>
        <w:pStyle w:val="ConsPlusNormal"/>
        <w:ind w:firstLine="540"/>
        <w:jc w:val="both"/>
      </w:pPr>
      <w:r>
        <w:t>2) неоднократного использования кандидатом преимуществ своего должностного или служебного положения;</w:t>
      </w:r>
    </w:p>
    <w:p w:rsidR="00DD44AF" w:rsidRDefault="00DD44AF">
      <w:pPr>
        <w:pStyle w:val="ConsPlusNormal"/>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DD44AF" w:rsidRDefault="00DD44AF">
      <w:pPr>
        <w:pStyle w:val="ConsPlusNormal"/>
        <w:ind w:firstLine="540"/>
        <w:jc w:val="both"/>
      </w:pPr>
      <w:r>
        <w:t>4) использования кандидатом в целях достижения определенного результата на выборах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кандидата;</w:t>
      </w:r>
    </w:p>
    <w:p w:rsidR="00DD44AF" w:rsidRDefault="00DD44AF">
      <w:pPr>
        <w:pStyle w:val="ConsPlusNormal"/>
        <w:ind w:firstLine="540"/>
        <w:jc w:val="both"/>
      </w:pPr>
      <w:r>
        <w:t>5) превышения кандидатом расходов из средств своего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кандидата;</w:t>
      </w:r>
    </w:p>
    <w:p w:rsidR="00DD44AF" w:rsidRDefault="00DD44AF">
      <w:pPr>
        <w:pStyle w:val="ConsPlusNormal"/>
        <w:ind w:firstLine="540"/>
        <w:jc w:val="both"/>
      </w:pPr>
      <w:r>
        <w:t xml:space="preserve">6) несоблюдения кандидатом ограничений, предусмотренных </w:t>
      </w:r>
      <w:hyperlink r:id="rId131" w:history="1">
        <w:r>
          <w:rPr>
            <w:color w:val="0000FF"/>
          </w:rPr>
          <w:t>пунктом 1</w:t>
        </w:r>
      </w:hyperlink>
      <w:r>
        <w:t xml:space="preserve"> или </w:t>
      </w:r>
      <w:hyperlink r:id="rId132"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 xml:space="preserve">7) неоднократного несоблюдения кандидатом ограничений, предусмотренных </w:t>
      </w:r>
      <w:hyperlink w:anchor="P1075" w:history="1">
        <w:r>
          <w:rPr>
            <w:color w:val="0000FF"/>
          </w:rPr>
          <w:t>частью 7 статьи 69</w:t>
        </w:r>
      </w:hyperlink>
      <w:r>
        <w:t xml:space="preserve"> настоящего Федерального закона;</w:t>
      </w:r>
    </w:p>
    <w:p w:rsidR="00DD44AF" w:rsidRDefault="00DD44AF">
      <w:pPr>
        <w:pStyle w:val="ConsPlusNormal"/>
        <w:ind w:firstLine="540"/>
        <w:jc w:val="both"/>
      </w:pPr>
      <w:r>
        <w:t xml:space="preserve">8) установления в отношении кандидата факта, свидетельствующего о том, что в течение периода, указанного в </w:t>
      </w:r>
      <w:hyperlink w:anchor="P57" w:history="1">
        <w:r>
          <w:rPr>
            <w:color w:val="0000FF"/>
          </w:rPr>
          <w:t>пункте 6 части 8 статьи 4</w:t>
        </w:r>
      </w:hyperlink>
      <w:r>
        <w:t xml:space="preserve"> настоящего Федерального закона (но до приобретения статуса кандидата), этот гражданин осуществлял деятельность, указанную в </w:t>
      </w:r>
      <w:hyperlink r:id="rId133"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9) установления факта сокрытия кандидатом сведений о своей судимости;</w:t>
      </w:r>
    </w:p>
    <w:p w:rsidR="00DD44AF" w:rsidRDefault="00DD44AF">
      <w:pPr>
        <w:pStyle w:val="ConsPlusNormal"/>
        <w:ind w:firstLine="540"/>
        <w:jc w:val="both"/>
      </w:pPr>
      <w:r>
        <w:t>10)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D44AF" w:rsidRDefault="00DD44AF">
      <w:pPr>
        <w:pStyle w:val="ConsPlusNormal"/>
        <w:ind w:firstLine="540"/>
        <w:jc w:val="both"/>
      </w:pPr>
      <w:r>
        <w:t>13. Региональная группа кандидатов может быть исключена из федерального списка кандидатов на основании решения Верховного Суда Российской Федерации, вынесенного по заявлению Центральной избирательной комиссии Российской Федерации, в случае превышения региональной группой кандидатов расходов из средств избирательного фонда соответствующего регионального отделения политической партии более чем на 5 процентов от установленной настоящим Федеральным законом предельной суммы всех расходов из средств указанного избирательного фонда.</w:t>
      </w:r>
    </w:p>
    <w:p w:rsidR="00DD44AF" w:rsidRDefault="00DD44AF">
      <w:pPr>
        <w:pStyle w:val="ConsPlusNormal"/>
        <w:ind w:firstLine="540"/>
        <w:jc w:val="both"/>
      </w:pPr>
      <w:bookmarkStart w:id="339" w:name="P1692"/>
      <w:bookmarkEnd w:id="339"/>
      <w:r>
        <w:t xml:space="preserve">14. Политическая партия, в отношении которой возбуждено дело о защите избирательных прав граждан по основанию, предусмотренному </w:t>
      </w:r>
      <w:hyperlink w:anchor="P1670" w:history="1">
        <w:r>
          <w:rPr>
            <w:color w:val="0000FF"/>
          </w:rPr>
          <w:t>пунктом 6</w:t>
        </w:r>
      </w:hyperlink>
      <w:r>
        <w:t xml:space="preserve"> или </w:t>
      </w:r>
      <w:hyperlink w:anchor="P1672" w:history="1">
        <w:r>
          <w:rPr>
            <w:color w:val="0000FF"/>
          </w:rPr>
          <w:t>8 части 10</w:t>
        </w:r>
      </w:hyperlink>
      <w:r>
        <w:t xml:space="preserve"> настоящей статьи, вправе исключить из выдвинутого ею федерального списка кандидатов кандидата, действия которого послужили поводом для обращения в суд. Исключение политической партией такого кандидата из федерального списка кандидатов до принятия судом решения по делу является основанием прекращения производства по делу.</w:t>
      </w:r>
    </w:p>
    <w:p w:rsidR="00DD44AF" w:rsidRDefault="00DD44AF">
      <w:pPr>
        <w:pStyle w:val="ConsPlusNormal"/>
        <w:ind w:firstLine="540"/>
        <w:jc w:val="both"/>
      </w:pPr>
      <w:bookmarkStart w:id="340" w:name="P1693"/>
      <w:bookmarkEnd w:id="340"/>
      <w:r>
        <w:t xml:space="preserve">15. В случае несоблюдения политической партией ограничений, предусмотренных </w:t>
      </w:r>
      <w:hyperlink r:id="rId13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или политической партией до выдвижения ею федерального списка кандидатов деяний, предусмотренных соответственно </w:t>
      </w:r>
      <w:hyperlink r:id="rId135" w:history="1">
        <w:r>
          <w:rPr>
            <w:color w:val="0000FF"/>
          </w:rPr>
          <w:t>подпунктом "ж" пункта 7</w:t>
        </w:r>
      </w:hyperlink>
      <w:r>
        <w:t xml:space="preserve"> и </w:t>
      </w:r>
      <w:hyperlink r:id="rId136" w:history="1">
        <w:r>
          <w:rPr>
            <w:color w:val="0000FF"/>
          </w:rPr>
          <w:t>подпунктом "ж" пункта 8 статьи 76</w:t>
        </w:r>
      </w:hyperlink>
      <w:r>
        <w:t xml:space="preserve"> указанного Федерального закона, и в случаях, предусмотренных </w:t>
      </w:r>
      <w:hyperlink w:anchor="P1666" w:history="1">
        <w:r>
          <w:rPr>
            <w:color w:val="0000FF"/>
          </w:rPr>
          <w:t>пунктами 2</w:t>
        </w:r>
      </w:hyperlink>
      <w:r>
        <w:t xml:space="preserve"> - </w:t>
      </w:r>
      <w:hyperlink w:anchor="P1669" w:history="1">
        <w:r>
          <w:rPr>
            <w:color w:val="0000FF"/>
          </w:rPr>
          <w:t>5 части 10</w:t>
        </w:r>
      </w:hyperlink>
      <w:r>
        <w:t xml:space="preserve"> настоящей статьи, регистрация федерального списка кандидатов может быть отменена Верховным Судом Российской Федерации по заявлению прокурора.</w:t>
      </w:r>
    </w:p>
    <w:p w:rsidR="00DD44AF" w:rsidRDefault="00DD44AF">
      <w:pPr>
        <w:pStyle w:val="ConsPlusNormal"/>
        <w:ind w:firstLine="540"/>
        <w:jc w:val="both"/>
      </w:pPr>
      <w:r>
        <w:t>16. Заявление об отмене регистрации федерального списка кандидатов, кандидата, об исключении региональной группы кандидатов из федерального списка кандидатов может быть подано в суд не позднее чем за восемь дней до дня голосования.</w:t>
      </w:r>
    </w:p>
    <w:p w:rsidR="00DD44AF" w:rsidRDefault="00DD44AF">
      <w:pPr>
        <w:pStyle w:val="ConsPlusNormal"/>
        <w:ind w:firstLine="540"/>
        <w:jc w:val="both"/>
      </w:pPr>
    </w:p>
    <w:p w:rsidR="00DD44AF" w:rsidRDefault="00DD44AF">
      <w:pPr>
        <w:pStyle w:val="ConsPlusNormal"/>
        <w:ind w:firstLine="540"/>
        <w:jc w:val="both"/>
      </w:pPr>
      <w:bookmarkStart w:id="341" w:name="P1696"/>
      <w:bookmarkEnd w:id="341"/>
      <w:r>
        <w:t>Статья 100. Отмена решения избирательной комиссии об итогах голосования, о результатах выборов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 xml:space="preserve">1. Если при проведении голосования или установлении его итогов были допущены нарушения настоящего Федерального закона, Федерального </w:t>
      </w:r>
      <w:hyperlink r:id="rId137"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депутатов Государственной Думы может отменить решение нижестоящей избирательной комиссии об итогах голосования, о результатах выборов и принять решение о проведении повторного подсчета голосов избирателей,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DD44AF" w:rsidRDefault="00DD44AF">
      <w:pPr>
        <w:pStyle w:val="ConsPlusNormal"/>
        <w:ind w:firstLine="540"/>
        <w:jc w:val="both"/>
      </w:pPr>
      <w:r>
        <w:t>2. После установления итогов голосования, определения результатов выборов депутатов Государственной Думы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и (или) сводную таблицу избирательная комиссия, составившая эти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DD44AF" w:rsidRDefault="00DD44AF">
      <w:pPr>
        <w:pStyle w:val="ConsPlusNormal"/>
        <w:ind w:firstLine="540"/>
        <w:jc w:val="both"/>
      </w:pPr>
      <w:r>
        <w:t>3. Суд соответствующего уровня может отменить решение избирательной комиссии об итогах голосования в случае:</w:t>
      </w:r>
    </w:p>
    <w:p w:rsidR="00DD44AF" w:rsidRDefault="00DD44AF">
      <w:pPr>
        <w:pStyle w:val="ConsPlusNormal"/>
        <w:ind w:firstLine="540"/>
        <w:jc w:val="both"/>
      </w:pPr>
      <w:bookmarkStart w:id="342" w:name="P1701"/>
      <w:bookmarkEnd w:id="342"/>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DD44AF" w:rsidRDefault="00DD44AF">
      <w:pPr>
        <w:pStyle w:val="ConsPlusNormal"/>
        <w:ind w:firstLine="540"/>
        <w:jc w:val="both"/>
      </w:pPr>
      <w:bookmarkStart w:id="343" w:name="P1702"/>
      <w:bookmarkEnd w:id="343"/>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DD44AF" w:rsidRDefault="00DD44AF">
      <w:pPr>
        <w:pStyle w:val="ConsPlusNormal"/>
        <w:ind w:firstLine="540"/>
        <w:jc w:val="both"/>
      </w:pPr>
      <w:r>
        <w:t>3) воспрепятствования наблюдению за проведением голосования и подсчетом голосов избирателей, если указанное нарушение не позволяет с достоверностью определить результаты волеизъявления избирателей;</w:t>
      </w:r>
    </w:p>
    <w:p w:rsidR="00DD44AF" w:rsidRDefault="00DD44AF">
      <w:pPr>
        <w:pStyle w:val="ConsPlusNormal"/>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DD44AF" w:rsidRDefault="00DD44AF">
      <w:pPr>
        <w:pStyle w:val="ConsPlusNormal"/>
        <w:ind w:firstLine="540"/>
        <w:jc w:val="both"/>
      </w:pPr>
      <w:r>
        <w:t>5) других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DD44AF" w:rsidRDefault="00DD44AF">
      <w:pPr>
        <w:pStyle w:val="ConsPlusNormal"/>
        <w:ind w:firstLine="540"/>
        <w:jc w:val="both"/>
      </w:pPr>
      <w:bookmarkStart w:id="344" w:name="P1706"/>
      <w:bookmarkEnd w:id="344"/>
      <w:r>
        <w:t xml:space="preserve">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701" w:history="1">
        <w:r>
          <w:rPr>
            <w:color w:val="0000FF"/>
          </w:rPr>
          <w:t>пунктах 1</w:t>
        </w:r>
      </w:hyperlink>
      <w:r>
        <w:t xml:space="preserve"> и </w:t>
      </w:r>
      <w:hyperlink w:anchor="P1702" w:history="1">
        <w:r>
          <w:rPr>
            <w:color w:val="0000FF"/>
          </w:rPr>
          <w:t>2 части 3</w:t>
        </w:r>
      </w:hyperlink>
      <w:r>
        <w:t xml:space="preserve"> настоящей статьи.</w:t>
      </w:r>
    </w:p>
    <w:p w:rsidR="00DD44AF" w:rsidRDefault="00DD44AF">
      <w:pPr>
        <w:pStyle w:val="ConsPlusNormal"/>
        <w:ind w:firstLine="540"/>
        <w:jc w:val="both"/>
      </w:pPr>
      <w:r>
        <w:t>5.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DD44AF" w:rsidRDefault="00DD44AF">
      <w:pPr>
        <w:pStyle w:val="ConsPlusNormal"/>
        <w:ind w:firstLine="540"/>
        <w:jc w:val="both"/>
      </w:pPr>
      <w:r>
        <w:t>6. Суд может отменить решение Центральной избирательной комиссии Российской Федерации о результатах выборов депутатов Государственной Думы, окружной избирательной комиссии о результатах выборов по соответствующему одномандатному избирательному округу после их определения в случае установления им одного из следующих обстоятельств:</w:t>
      </w:r>
    </w:p>
    <w:p w:rsidR="00DD44AF" w:rsidRDefault="00DD44AF">
      <w:pPr>
        <w:pStyle w:val="ConsPlusNormal"/>
        <w:ind w:firstLine="540"/>
        <w:jc w:val="both"/>
      </w:pPr>
      <w:r>
        <w:t>1) политическая партия, федеральный список кандидатов которой допущен к распределению депутатских мандатов, избранный кандидат израсходовали на проведение своей избирательной кампании помимо средств своего избирательного фонда, а политическая партия также помимо средств избирательных фондов своих региональных отделений иные средства, составляющие более 10 процентов от установленной настоящим Федеральным законом предельной суммы всех расходов из средств избирательного фонда политической партии, кандидата;</w:t>
      </w:r>
    </w:p>
    <w:p w:rsidR="00DD44AF" w:rsidRDefault="00DD44AF">
      <w:pPr>
        <w:pStyle w:val="ConsPlusNormal"/>
        <w:ind w:firstLine="540"/>
        <w:jc w:val="both"/>
      </w:pPr>
      <w:r>
        <w:t>2) политическая партия, федеральный список кандидатов которой допущен к распределению депутатских мандатов, избранный кандидат осуществляли подкуп избирателей, и указанное нарушение не позволяет выявить действительную волю избирателей;</w:t>
      </w:r>
    </w:p>
    <w:p w:rsidR="00DD44AF" w:rsidRDefault="00DD44AF">
      <w:pPr>
        <w:pStyle w:val="ConsPlusNormal"/>
        <w:ind w:firstLine="540"/>
        <w:jc w:val="both"/>
      </w:pPr>
      <w:r>
        <w:t xml:space="preserve">3) политическая партия, федеральный список кандидатов которой допущен к распределению депутатских мандатов, избранный кандидат при проведении предвыборной агитации не соблюдали ограничений, предусмотренных </w:t>
      </w:r>
      <w:hyperlink w:anchor="P1069" w:history="1">
        <w:r>
          <w:rPr>
            <w:color w:val="0000FF"/>
          </w:rPr>
          <w:t>частью 1 статьи 69</w:t>
        </w:r>
      </w:hyperlink>
      <w:r>
        <w:t xml:space="preserve"> настоящего Федерального закона, и указанное нарушение не позволяет выявить действительную волю избирателей;</w:t>
      </w:r>
    </w:p>
    <w:p w:rsidR="00DD44AF" w:rsidRDefault="00DD44AF">
      <w:pPr>
        <w:pStyle w:val="ConsPlusNormal"/>
        <w:ind w:firstLine="540"/>
        <w:jc w:val="both"/>
      </w:pPr>
      <w:r>
        <w:t>4) руководитель политической партии, федеральный список кандидатов которой допущен к распределению депутатских мандатов, избранный кандидат использовали преимущества своего должностного или служебного положения, и указанное нарушение не позволяет выявить действительную волю избирателей;</w:t>
      </w:r>
    </w:p>
    <w:p w:rsidR="00DD44AF" w:rsidRDefault="00DD44AF">
      <w:pPr>
        <w:pStyle w:val="ConsPlusNormal"/>
        <w:ind w:firstLine="540"/>
        <w:jc w:val="both"/>
      </w:pPr>
      <w:r>
        <w:t>5) признание после дня голосования незаконным отказа в регистрации федерального списка кандидатов, кандидата, если это нарушение не позволяет выявить действительную волю избирателей;</w:t>
      </w:r>
    </w:p>
    <w:p w:rsidR="00DD44AF" w:rsidRDefault="00DD44AF">
      <w:pPr>
        <w:pStyle w:val="ConsPlusNormal"/>
        <w:ind w:firstLine="540"/>
        <w:jc w:val="both"/>
      </w:pPr>
      <w:r>
        <w:t>6) установление иных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DD44AF" w:rsidRDefault="00DD44AF">
      <w:pPr>
        <w:pStyle w:val="ConsPlusNormal"/>
        <w:ind w:firstLine="540"/>
        <w:jc w:val="both"/>
      </w:pPr>
      <w:r>
        <w:t xml:space="preserve">7.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138"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DD44AF" w:rsidRDefault="00DD44AF">
      <w:pPr>
        <w:pStyle w:val="ConsPlusNormal"/>
        <w:ind w:firstLine="540"/>
        <w:jc w:val="both"/>
      </w:pPr>
      <w:r>
        <w:t>8.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по соответствующему избирательному округу недействительными.</w:t>
      </w:r>
    </w:p>
    <w:p w:rsidR="00DD44AF" w:rsidRDefault="00DD44AF">
      <w:pPr>
        <w:pStyle w:val="ConsPlusNormal"/>
        <w:ind w:firstLine="540"/>
        <w:jc w:val="both"/>
      </w:pPr>
      <w:r>
        <w:t>9. Не могут служить основанием отмены решения избирательной комиссии об итогах голосования,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кандидатов либо имевшие целью побудить или побуждавшие избирателей голосовать за федеральные списки кандидатов, которые по результатам голосования не были допущены к распределению депутатских мандатов.</w:t>
      </w:r>
    </w:p>
    <w:p w:rsidR="00DD44AF" w:rsidRDefault="00DD44AF">
      <w:pPr>
        <w:pStyle w:val="ConsPlusNormal"/>
        <w:ind w:firstLine="540"/>
        <w:jc w:val="both"/>
      </w:pPr>
      <w:r>
        <w:t xml:space="preserve">10. Допущенные отдельными политическими партиями нарушения, указанные в </w:t>
      </w:r>
      <w:hyperlink w:anchor="P1706" w:history="1">
        <w:r>
          <w:rPr>
            <w:color w:val="0000FF"/>
          </w:rPr>
          <w:t>части 4</w:t>
        </w:r>
      </w:hyperlink>
      <w:r>
        <w:t xml:space="preserve"> настоящей статьи, могут повлечь за собой отмену судом решения о допуске федеральных списков кандидатов, выдвинутых этими политическими партиями, к распределению депутатских мандатов и перераспределение депутатских мандатов.</w:t>
      </w:r>
    </w:p>
    <w:p w:rsidR="00DD44AF" w:rsidRDefault="00DD44AF">
      <w:pPr>
        <w:pStyle w:val="ConsPlusNormal"/>
        <w:ind w:firstLine="540"/>
        <w:jc w:val="both"/>
      </w:pPr>
      <w:r>
        <w:t>11. Нарушение региональной группой кандидатов требований, предусмотренных настоящим Федеральным законом, выразившееся в превышении региональной группой кандидатов расходов из средств избирательного фонда соответствующего регионального отделения политической партии более чем на 10 процентов от установленной в соответствии с настоящим Федеральным законом предельной суммы всех расходов из средств указанного избирательного фонда, влечет за собой отмену судом решения о передаче депутатских мандатов этой региональной группе кандидатов и перераспределение депутатских мандатов внутри федерального списка кандидатов.</w:t>
      </w:r>
    </w:p>
    <w:p w:rsidR="00DD44AF" w:rsidRDefault="00DD44AF">
      <w:pPr>
        <w:pStyle w:val="ConsPlusNormal"/>
        <w:ind w:firstLine="540"/>
        <w:jc w:val="both"/>
      </w:pPr>
      <w:r>
        <w:t>12. В случае, если итоги голосования на избирательном участке, территории, в одномандатном избирательном округе признаны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DD44AF" w:rsidRDefault="00DD44AF">
      <w:pPr>
        <w:pStyle w:val="ConsPlusNormal"/>
        <w:ind w:firstLine="540"/>
        <w:jc w:val="both"/>
      </w:pPr>
      <w:r>
        <w:t>13. На основании протоколов об итогах голосования с отметками: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эти протокол и сводную таблицу вышестоящей избирательной комиссии вносятся соответствующие изменения.</w:t>
      </w:r>
    </w:p>
    <w:p w:rsidR="00DD44AF" w:rsidRDefault="00DD44AF">
      <w:pPr>
        <w:pStyle w:val="ConsPlusNormal"/>
        <w:ind w:firstLine="540"/>
        <w:jc w:val="both"/>
      </w:pPr>
    </w:p>
    <w:p w:rsidR="00DD44AF" w:rsidRDefault="00DD44AF">
      <w:pPr>
        <w:pStyle w:val="ConsPlusNormal"/>
        <w:ind w:firstLine="540"/>
        <w:jc w:val="both"/>
      </w:pPr>
      <w:r>
        <w:t>Статья 101. Ответственность за нарушение законодательства Российской Федерации о выборах депутатов Государственной Думы</w:t>
      </w:r>
    </w:p>
    <w:p w:rsidR="00DD44AF" w:rsidRDefault="00DD44AF">
      <w:pPr>
        <w:pStyle w:val="ConsPlusNormal"/>
        <w:ind w:firstLine="540"/>
        <w:jc w:val="both"/>
      </w:pPr>
    </w:p>
    <w:p w:rsidR="00DD44AF" w:rsidRDefault="00DD44AF">
      <w:pPr>
        <w:pStyle w:val="ConsPlusNormal"/>
        <w:ind w:firstLine="540"/>
        <w:jc w:val="both"/>
      </w:pPr>
      <w:r>
        <w:t>Ответственность за нарушение законодательства Российской Федерации о выборах депутатов Государственной Думы устанавливается федеральными законами.</w:t>
      </w:r>
    </w:p>
    <w:p w:rsidR="00DD44AF" w:rsidRDefault="00DD44AF">
      <w:pPr>
        <w:pStyle w:val="ConsPlusNormal"/>
        <w:ind w:firstLine="540"/>
        <w:jc w:val="both"/>
      </w:pPr>
    </w:p>
    <w:p w:rsidR="00DD44AF" w:rsidRDefault="00DD44AF">
      <w:pPr>
        <w:pStyle w:val="ConsPlusTitle"/>
        <w:jc w:val="center"/>
      </w:pPr>
      <w:r>
        <w:t>Глава 14. ЗАКЛЮЧИТЕЛЬНЫЕ ПОЛОЖЕНИЯ</w:t>
      </w:r>
    </w:p>
    <w:p w:rsidR="00DD44AF" w:rsidRDefault="00DD44AF">
      <w:pPr>
        <w:pStyle w:val="ConsPlusNormal"/>
        <w:ind w:firstLine="540"/>
        <w:jc w:val="both"/>
      </w:pPr>
    </w:p>
    <w:p w:rsidR="00DD44AF" w:rsidRDefault="00DD44AF">
      <w:pPr>
        <w:pStyle w:val="ConsPlusNormal"/>
        <w:ind w:firstLine="540"/>
        <w:jc w:val="both"/>
      </w:pPr>
      <w:r>
        <w:t>Статья 102. Заключительные положения</w:t>
      </w:r>
    </w:p>
    <w:p w:rsidR="00DD44AF" w:rsidRDefault="00DD44AF">
      <w:pPr>
        <w:pStyle w:val="ConsPlusNormal"/>
        <w:ind w:firstLine="540"/>
        <w:jc w:val="both"/>
      </w:pPr>
    </w:p>
    <w:p w:rsidR="00DD44AF" w:rsidRDefault="00DD44AF">
      <w:pPr>
        <w:pStyle w:val="ConsPlusNormal"/>
        <w:ind w:firstLine="540"/>
        <w:jc w:val="both"/>
      </w:pPr>
      <w:r>
        <w:t>1.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DD44AF" w:rsidRDefault="00DD44AF">
      <w:pPr>
        <w:pStyle w:val="ConsPlusNormal"/>
        <w:ind w:firstLine="540"/>
        <w:jc w:val="both"/>
      </w:pPr>
      <w:r>
        <w:t>2. Первая после дня вступления в силу настоящего Федерального закона схема одномандатных избирательных округов разрабатывается и в установленном порядке представляется Центральной избирательной комиссией Российской Федерации на рассмотрение Государственной Думы не позднее 5 сентября 2015 года. Указанная схема утверждается федеральным законом, который должен быть опубликован не позднее 5 декабря 2015 года. Если такой федеральный закон не опубликован в указанный срок,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указанного срока, а в случае роспуска Государственной Думы - не позднее чем через 10 дней со дня официального опубликования указа Президента Российской Федерации о роспуске Государственной Думы.</w:t>
      </w:r>
    </w:p>
    <w:p w:rsidR="00DD44AF" w:rsidRDefault="00DD44AF">
      <w:pPr>
        <w:pStyle w:val="ConsPlusNormal"/>
        <w:ind w:firstLine="540"/>
        <w:jc w:val="both"/>
      </w:pPr>
      <w:r>
        <w:t>3. Выборы депутатов Государственной Думы седьмого созыва проводятся в третье воскресенье сентября 2016 года.</w:t>
      </w:r>
    </w:p>
    <w:p w:rsidR="00DD44AF" w:rsidRDefault="00DD44AF">
      <w:pPr>
        <w:pStyle w:val="ConsPlusNormal"/>
        <w:jc w:val="both"/>
      </w:pPr>
      <w:r>
        <w:t xml:space="preserve">(часть 3 введена Федеральным </w:t>
      </w:r>
      <w:hyperlink r:id="rId139" w:history="1">
        <w:r>
          <w:rPr>
            <w:color w:val="0000FF"/>
          </w:rPr>
          <w:t>законом</w:t>
        </w:r>
      </w:hyperlink>
      <w:r>
        <w:t xml:space="preserve"> от 14.07.2015 N 272-ФЗ)</w:t>
      </w:r>
    </w:p>
    <w:p w:rsidR="00DD44AF" w:rsidRDefault="00DD44AF">
      <w:pPr>
        <w:pStyle w:val="ConsPlusNormal"/>
        <w:ind w:firstLine="540"/>
        <w:jc w:val="both"/>
      </w:pPr>
      <w:r>
        <w:t>4. Государственная Дума седьмого созыва собирается на первое заседание не позднее чем на тридцатый день после ее избрания.</w:t>
      </w:r>
    </w:p>
    <w:p w:rsidR="00DD44AF" w:rsidRDefault="00DD44AF">
      <w:pPr>
        <w:pStyle w:val="ConsPlusNormal"/>
        <w:jc w:val="both"/>
      </w:pPr>
      <w:r>
        <w:t xml:space="preserve">(часть 4 введена Федеральным </w:t>
      </w:r>
      <w:hyperlink r:id="rId140" w:history="1">
        <w:r>
          <w:rPr>
            <w:color w:val="0000FF"/>
          </w:rPr>
          <w:t>законом</w:t>
        </w:r>
      </w:hyperlink>
      <w:r>
        <w:t xml:space="preserve"> от 14.07.2015 N 272-ФЗ)</w:t>
      </w:r>
    </w:p>
    <w:p w:rsidR="00DD44AF" w:rsidRDefault="00DD44AF">
      <w:pPr>
        <w:pStyle w:val="ConsPlusNormal"/>
        <w:ind w:firstLine="540"/>
        <w:jc w:val="both"/>
      </w:pP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r>
        <w:t>КонсультантПлюс: примечание.</w:t>
      </w:r>
    </w:p>
    <w:p w:rsidR="00DD44AF" w:rsidRDefault="00DD44AF">
      <w:pPr>
        <w:pStyle w:val="ConsPlusNormal"/>
        <w:ind w:firstLine="540"/>
        <w:jc w:val="both"/>
      </w:pPr>
      <w:r>
        <w:t>Статья 103 вступает в силу со дня прекращения полномочий Государственной Думы созыва, действующего на день вступления в силу данного документа (</w:t>
      </w:r>
      <w:hyperlink w:anchor="P1778" w:history="1">
        <w:r>
          <w:rPr>
            <w:color w:val="0000FF"/>
          </w:rPr>
          <w:t>часть вторая статьи 104</w:t>
        </w:r>
      </w:hyperlink>
      <w:r>
        <w:t xml:space="preserve"> данного документа).</w:t>
      </w:r>
    </w:p>
    <w:p w:rsidR="00DD44AF" w:rsidRDefault="00DD44AF">
      <w:pPr>
        <w:pStyle w:val="ConsPlusNormal"/>
        <w:pBdr>
          <w:top w:val="single" w:sz="6" w:space="0" w:color="auto"/>
        </w:pBdr>
        <w:spacing w:before="100" w:after="100"/>
        <w:jc w:val="both"/>
        <w:rPr>
          <w:sz w:val="2"/>
          <w:szCs w:val="2"/>
        </w:rPr>
      </w:pPr>
    </w:p>
    <w:p w:rsidR="00DD44AF" w:rsidRDefault="00DD44AF">
      <w:pPr>
        <w:pStyle w:val="ConsPlusNormal"/>
        <w:ind w:firstLine="540"/>
        <w:jc w:val="both"/>
      </w:pPr>
      <w:bookmarkStart w:id="345" w:name="P1742"/>
      <w:bookmarkEnd w:id="345"/>
      <w:r>
        <w:t>Статья 103. Признание утратившими силу законодательных актов (положений законодательных актов) Российской Федерации</w:t>
      </w:r>
    </w:p>
    <w:p w:rsidR="00DD44AF" w:rsidRDefault="00DD44AF">
      <w:pPr>
        <w:pStyle w:val="ConsPlusNormal"/>
        <w:ind w:firstLine="540"/>
        <w:jc w:val="both"/>
      </w:pPr>
    </w:p>
    <w:p w:rsidR="00DD44AF" w:rsidRDefault="00DD44AF">
      <w:pPr>
        <w:pStyle w:val="ConsPlusNormal"/>
        <w:ind w:firstLine="540"/>
        <w:jc w:val="both"/>
      </w:pPr>
      <w:r>
        <w:t>Признать утратившими силу:</w:t>
      </w:r>
    </w:p>
    <w:p w:rsidR="00DD44AF" w:rsidRDefault="00DD44AF">
      <w:pPr>
        <w:pStyle w:val="ConsPlusNormal"/>
        <w:ind w:firstLine="540"/>
        <w:jc w:val="both"/>
      </w:pPr>
      <w:r>
        <w:t xml:space="preserve">1) Федеральный </w:t>
      </w:r>
      <w:hyperlink r:id="rId141" w:history="1">
        <w:r>
          <w:rPr>
            <w:color w:val="0000FF"/>
          </w:rPr>
          <w:t>закон</w:t>
        </w:r>
      </w:hyperlink>
      <w:r>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w:t>
      </w:r>
    </w:p>
    <w:p w:rsidR="00DD44AF" w:rsidRDefault="00DD44AF">
      <w:pPr>
        <w:pStyle w:val="ConsPlusNormal"/>
        <w:ind w:firstLine="540"/>
        <w:jc w:val="both"/>
      </w:pPr>
      <w:r>
        <w:t xml:space="preserve">2) </w:t>
      </w:r>
      <w:hyperlink r:id="rId142" w:history="1">
        <w:r>
          <w:rPr>
            <w:color w:val="0000FF"/>
          </w:rPr>
          <w:t>статью 5</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DD44AF" w:rsidRDefault="00DD44AF">
      <w:pPr>
        <w:pStyle w:val="ConsPlusNormal"/>
        <w:ind w:firstLine="540"/>
        <w:jc w:val="both"/>
      </w:pPr>
      <w:r>
        <w:t xml:space="preserve">3) </w:t>
      </w:r>
      <w:hyperlink r:id="rId143" w:history="1">
        <w:r>
          <w:rPr>
            <w:color w:val="0000FF"/>
          </w:rPr>
          <w:t>статью 4</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DD44AF" w:rsidRDefault="00DD44AF">
      <w:pPr>
        <w:pStyle w:val="ConsPlusNormal"/>
        <w:ind w:firstLine="540"/>
        <w:jc w:val="both"/>
      </w:pPr>
      <w:r>
        <w:t xml:space="preserve">4) </w:t>
      </w:r>
      <w:hyperlink r:id="rId144" w:history="1">
        <w:r>
          <w:rPr>
            <w:color w:val="0000FF"/>
          </w:rPr>
          <w:t>статью 10</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DD44AF" w:rsidRDefault="00DD44AF">
      <w:pPr>
        <w:pStyle w:val="ConsPlusNormal"/>
        <w:ind w:firstLine="540"/>
        <w:jc w:val="both"/>
      </w:pPr>
      <w:r>
        <w:t xml:space="preserve">5) </w:t>
      </w:r>
      <w:hyperlink r:id="rId145" w:history="1">
        <w:r>
          <w:rPr>
            <w:color w:val="0000FF"/>
          </w:rPr>
          <w:t>статью 5</w:t>
        </w:r>
      </w:hyperlink>
      <w:r>
        <w:t xml:space="preserve"> Федерального закона от 30 декабря 2006 года N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(Собрание законодательства Российской Федерации, 2007, N 1, ст. 37);</w:t>
      </w:r>
    </w:p>
    <w:p w:rsidR="00DD44AF" w:rsidRDefault="00DD44AF">
      <w:pPr>
        <w:pStyle w:val="ConsPlusNormal"/>
        <w:ind w:firstLine="540"/>
        <w:jc w:val="both"/>
      </w:pPr>
      <w:r>
        <w:t xml:space="preserve">6) </w:t>
      </w:r>
      <w:hyperlink r:id="rId146" w:history="1">
        <w:r>
          <w:rPr>
            <w:color w:val="0000FF"/>
          </w:rPr>
          <w:t>статью 6</w:t>
        </w:r>
      </w:hyperlink>
      <w:r>
        <w:t xml:space="preserve"> Федерального закона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(Собрание законодательства Российской Федерации, 2007, N 18, ст. 2118);</w:t>
      </w:r>
    </w:p>
    <w:p w:rsidR="00DD44AF" w:rsidRDefault="00DD44AF">
      <w:pPr>
        <w:pStyle w:val="ConsPlusNormal"/>
        <w:ind w:firstLine="540"/>
        <w:jc w:val="both"/>
      </w:pPr>
      <w:r>
        <w:t xml:space="preserve">7) Федеральный </w:t>
      </w:r>
      <w:hyperlink r:id="rId147" w:history="1">
        <w:r>
          <w:rPr>
            <w:color w:val="0000FF"/>
          </w:rPr>
          <w:t>закон</w:t>
        </w:r>
      </w:hyperlink>
      <w:r>
        <w:t xml:space="preserve"> от 21 июля 2007 года N 188-ФЗ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2007, N 30, ст. 3802);</w:t>
      </w:r>
    </w:p>
    <w:p w:rsidR="00DD44AF" w:rsidRDefault="00DD44AF">
      <w:pPr>
        <w:pStyle w:val="ConsPlusNormal"/>
        <w:ind w:firstLine="540"/>
        <w:jc w:val="both"/>
      </w:pPr>
      <w:r>
        <w:t xml:space="preserve">8) </w:t>
      </w:r>
      <w:hyperlink r:id="rId148" w:history="1">
        <w:r>
          <w:rPr>
            <w:color w:val="0000FF"/>
          </w:rPr>
          <w:t>статью 10</w:t>
        </w:r>
      </w:hyperlink>
      <w:r>
        <w:t xml:space="preserve"> Федерального закона от 24 июля 2007 года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(Собрание законодательства Российской Федерации, 2007, N 31, ст. 4008);</w:t>
      </w:r>
    </w:p>
    <w:p w:rsidR="00DD44AF" w:rsidRDefault="00DD44AF">
      <w:pPr>
        <w:pStyle w:val="ConsPlusNormal"/>
        <w:ind w:firstLine="540"/>
        <w:jc w:val="both"/>
      </w:pPr>
      <w:r>
        <w:t xml:space="preserve">9) </w:t>
      </w:r>
      <w:hyperlink r:id="rId149" w:history="1">
        <w:r>
          <w:rPr>
            <w:color w:val="0000FF"/>
          </w:rPr>
          <w:t>статью 30</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DD44AF" w:rsidRDefault="00DD44AF">
      <w:pPr>
        <w:pStyle w:val="ConsPlusNormal"/>
        <w:ind w:firstLine="540"/>
        <w:jc w:val="both"/>
      </w:pPr>
      <w:r>
        <w:t xml:space="preserve">10) </w:t>
      </w:r>
      <w:hyperlink r:id="rId150" w:history="1">
        <w:r>
          <w:rPr>
            <w:color w:val="0000FF"/>
          </w:rPr>
          <w:t>статью 5</w:t>
        </w:r>
      </w:hyperlink>
      <w:r>
        <w:t xml:space="preserve"> Федерального закона от 9 февраля 2009 года N 3-ФЗ "О внесении изменений в отдельные законодательные акты Российской Федерации в связи с отменой избирательного залога при проведении выборов" (Собрание законодательства Российской Федерации, 2009, N 7, ст. 771);</w:t>
      </w:r>
    </w:p>
    <w:p w:rsidR="00DD44AF" w:rsidRDefault="00DD44AF">
      <w:pPr>
        <w:pStyle w:val="ConsPlusNormal"/>
        <w:ind w:firstLine="540"/>
        <w:jc w:val="both"/>
      </w:pPr>
      <w:r>
        <w:t xml:space="preserve">11) </w:t>
      </w:r>
      <w:hyperlink r:id="rId151" w:history="1">
        <w:r>
          <w:rPr>
            <w:color w:val="0000FF"/>
          </w:rPr>
          <w:t>статью 5</w:t>
        </w:r>
      </w:hyperlink>
      <w:r>
        <w:t xml:space="preserve"> Федерального закона от 12 мая 2009 года N 94-ФЗ "О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 (Собрание законодательства Российской Федерации, 2009, N 20, ст. 2391);</w:t>
      </w:r>
    </w:p>
    <w:p w:rsidR="00DD44AF" w:rsidRDefault="00DD44AF">
      <w:pPr>
        <w:pStyle w:val="ConsPlusNormal"/>
        <w:ind w:firstLine="540"/>
        <w:jc w:val="both"/>
      </w:pPr>
      <w:r>
        <w:t xml:space="preserve">12) </w:t>
      </w:r>
      <w:hyperlink r:id="rId152" w:history="1">
        <w:r>
          <w:rPr>
            <w:color w:val="0000FF"/>
          </w:rPr>
          <w:t>статью 4</w:t>
        </w:r>
      </w:hyperlink>
      <w:r>
        <w:t xml:space="preserve"> Федерального закона от 19 июля 2009 года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 (Собрание законодательства Российской Федерации, 2009, N 29, ст. 3633);</w:t>
      </w:r>
    </w:p>
    <w:p w:rsidR="00DD44AF" w:rsidRDefault="00DD44AF">
      <w:pPr>
        <w:pStyle w:val="ConsPlusNormal"/>
        <w:ind w:firstLine="540"/>
        <w:jc w:val="both"/>
      </w:pPr>
      <w:r>
        <w:t xml:space="preserve">13) </w:t>
      </w:r>
      <w:hyperlink r:id="rId153" w:history="1">
        <w:r>
          <w:rPr>
            <w:color w:val="0000FF"/>
          </w:rPr>
          <w:t>статью 3</w:t>
        </w:r>
      </w:hyperlink>
      <w:r>
        <w:t xml:space="preserve"> Федерального закона от 19 июля 2009 года N 203-ФЗ "О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 (Собрание законодательства Российской Федерации, 2009, N 29, ст. 3640);</w:t>
      </w:r>
    </w:p>
    <w:p w:rsidR="00DD44AF" w:rsidRDefault="00DD44AF">
      <w:pPr>
        <w:pStyle w:val="ConsPlusNormal"/>
        <w:ind w:firstLine="540"/>
        <w:jc w:val="both"/>
      </w:pPr>
      <w:r>
        <w:t xml:space="preserve">14) </w:t>
      </w:r>
      <w:hyperlink r:id="rId154" w:history="1">
        <w:r>
          <w:rPr>
            <w:color w:val="0000FF"/>
          </w:rPr>
          <w:t>статью 4</w:t>
        </w:r>
      </w:hyperlink>
      <w:r>
        <w:t xml:space="preserve"> Федерального закона от 27 июля 2010 года N 222-ФЗ "О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 (Собрание законодательства Российской Федерации, 2010, N 31, ст. 4191);</w:t>
      </w:r>
    </w:p>
    <w:p w:rsidR="00DD44AF" w:rsidRDefault="00DD44AF">
      <w:pPr>
        <w:pStyle w:val="ConsPlusNormal"/>
        <w:ind w:firstLine="540"/>
        <w:jc w:val="both"/>
      </w:pPr>
      <w:r>
        <w:t xml:space="preserve">15) </w:t>
      </w:r>
      <w:hyperlink r:id="rId155" w:history="1">
        <w:r>
          <w:rPr>
            <w:color w:val="0000FF"/>
          </w:rPr>
          <w:t>статью 5</w:t>
        </w:r>
      </w:hyperlink>
      <w:r>
        <w:t xml:space="preserve"> Федерального закона от 4 октября 2010 года N 263-ФЗ "О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 (Собрание законодательства Российской Федерации, 2010, N 41, ст. 5192);</w:t>
      </w:r>
    </w:p>
    <w:p w:rsidR="00DD44AF" w:rsidRDefault="00DD44AF">
      <w:pPr>
        <w:pStyle w:val="ConsPlusNormal"/>
        <w:ind w:firstLine="540"/>
        <w:jc w:val="both"/>
      </w:pPr>
      <w:r>
        <w:t xml:space="preserve">16) Федеральный </w:t>
      </w:r>
      <w:hyperlink r:id="rId156" w:history="1">
        <w:r>
          <w:rPr>
            <w:color w:val="0000FF"/>
          </w:rPr>
          <w:t>закон</w:t>
        </w:r>
      </w:hyperlink>
      <w:r>
        <w:t xml:space="preserve"> от 29 ноября 2010 года N 325-ФЗ "О внесении изменения в статью 36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49, ст. 6421);</w:t>
      </w:r>
    </w:p>
    <w:p w:rsidR="00DD44AF" w:rsidRDefault="00DD44AF">
      <w:pPr>
        <w:pStyle w:val="ConsPlusNormal"/>
        <w:ind w:firstLine="540"/>
        <w:jc w:val="both"/>
      </w:pPr>
      <w:r>
        <w:t xml:space="preserve">17) Федеральный </w:t>
      </w:r>
      <w:hyperlink r:id="rId157" w:history="1">
        <w:r>
          <w:rPr>
            <w:color w:val="0000FF"/>
          </w:rPr>
          <w:t>закон</w:t>
        </w:r>
      </w:hyperlink>
      <w:r>
        <w:t xml:space="preserve"> от 23 декабря 2010 года N 384-ФЗ "О внесении изменений в статью 64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52, ст. 6999);</w:t>
      </w:r>
    </w:p>
    <w:p w:rsidR="00DD44AF" w:rsidRDefault="00DD44AF">
      <w:pPr>
        <w:pStyle w:val="ConsPlusNormal"/>
        <w:ind w:firstLine="540"/>
        <w:jc w:val="both"/>
      </w:pPr>
      <w:r>
        <w:t xml:space="preserve">18) </w:t>
      </w:r>
      <w:hyperlink r:id="rId158" w:history="1">
        <w:r>
          <w:rPr>
            <w:color w:val="0000FF"/>
          </w:rPr>
          <w:t>статью 24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DD44AF" w:rsidRDefault="00DD44AF">
      <w:pPr>
        <w:pStyle w:val="ConsPlusNormal"/>
        <w:ind w:firstLine="540"/>
        <w:jc w:val="both"/>
      </w:pPr>
      <w:r>
        <w:t xml:space="preserve">19) Федеральный </w:t>
      </w:r>
      <w:hyperlink r:id="rId159" w:history="1">
        <w:r>
          <w:rPr>
            <w:color w:val="0000FF"/>
          </w:rPr>
          <w:t>закон</w:t>
        </w:r>
      </w:hyperlink>
      <w:r>
        <w:t xml:space="preserve"> от 23 февраля 2011 года N 17-ФЗ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2011, N 9, ст. 1204);</w:t>
      </w:r>
    </w:p>
    <w:p w:rsidR="00DD44AF" w:rsidRDefault="00DD44AF">
      <w:pPr>
        <w:pStyle w:val="ConsPlusNormal"/>
        <w:ind w:firstLine="540"/>
        <w:jc w:val="both"/>
      </w:pPr>
      <w:r>
        <w:t xml:space="preserve">20) </w:t>
      </w:r>
      <w:hyperlink r:id="rId160" w:history="1">
        <w:r>
          <w:rPr>
            <w:color w:val="0000FF"/>
          </w:rPr>
          <w:t>статью 3</w:t>
        </w:r>
      </w:hyperlink>
      <w:r>
        <w:t xml:space="preserve"> Федерального закона от 14 июня 2011 года N 143-ФЗ "О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 (Собрание законодательства Российской Федерации, 2011, N 25, ст. 3536);</w:t>
      </w:r>
    </w:p>
    <w:p w:rsidR="00DD44AF" w:rsidRDefault="00DD44AF">
      <w:pPr>
        <w:pStyle w:val="ConsPlusNormal"/>
        <w:ind w:firstLine="540"/>
        <w:jc w:val="both"/>
      </w:pPr>
      <w:r>
        <w:t xml:space="preserve">21) </w:t>
      </w:r>
      <w:hyperlink r:id="rId161" w:history="1">
        <w:r>
          <w:rPr>
            <w:color w:val="0000FF"/>
          </w:rPr>
          <w:t>статью 32</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DD44AF" w:rsidRDefault="00DD44AF">
      <w:pPr>
        <w:pStyle w:val="ConsPlusNormal"/>
        <w:ind w:firstLine="540"/>
        <w:jc w:val="both"/>
      </w:pPr>
      <w:r>
        <w:t xml:space="preserve">22) </w:t>
      </w:r>
      <w:hyperlink r:id="rId162" w:history="1">
        <w:r>
          <w:rPr>
            <w:color w:val="0000FF"/>
          </w:rPr>
          <w:t>статью 4</w:t>
        </w:r>
      </w:hyperlink>
      <w:r>
        <w:t xml:space="preserve"> Федерального закона от 23 июля 2011 года N 259-ФЗ "О внесении изменений в отдельные законодательные акты Российской Федерации" (Собрание законодательства Российской Федерации, 2011, N 30, ст. 4607);</w:t>
      </w:r>
    </w:p>
    <w:p w:rsidR="00DD44AF" w:rsidRDefault="00DD44AF">
      <w:pPr>
        <w:pStyle w:val="ConsPlusNormal"/>
        <w:ind w:firstLine="540"/>
        <w:jc w:val="both"/>
      </w:pPr>
      <w:r>
        <w:t xml:space="preserve">23) </w:t>
      </w:r>
      <w:hyperlink r:id="rId163" w:history="1">
        <w:r>
          <w:rPr>
            <w:color w:val="0000FF"/>
          </w:rPr>
          <w:t>статью 3</w:t>
        </w:r>
      </w:hyperlink>
      <w:r>
        <w:t xml:space="preserve"> Федерального закона от 25 июля 2011 года N 262-ФЗ "О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организации голосования" (Собрание законодательства Российской Федерации, 2011, N 31, ст. 4702);</w:t>
      </w:r>
    </w:p>
    <w:p w:rsidR="00DD44AF" w:rsidRDefault="00DD44AF">
      <w:pPr>
        <w:pStyle w:val="ConsPlusNormal"/>
        <w:ind w:firstLine="540"/>
        <w:jc w:val="both"/>
      </w:pPr>
      <w:r>
        <w:t xml:space="preserve">24) </w:t>
      </w:r>
      <w:hyperlink r:id="rId164" w:history="1">
        <w:r>
          <w:rPr>
            <w:color w:val="0000FF"/>
          </w:rPr>
          <w:t>статью 5</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DD44AF" w:rsidRDefault="00DD44AF">
      <w:pPr>
        <w:pStyle w:val="ConsPlusNormal"/>
        <w:ind w:firstLine="540"/>
        <w:jc w:val="both"/>
      </w:pPr>
      <w:r>
        <w:t xml:space="preserve">25) </w:t>
      </w:r>
      <w:hyperlink r:id="rId165" w:history="1">
        <w:r>
          <w:rPr>
            <w:color w:val="0000FF"/>
          </w:rPr>
          <w:t>статью 5</w:t>
        </w:r>
      </w:hyperlink>
      <w:r>
        <w:t xml:space="preserve"> Федерального закона от 20 октября 2011 года N 287-ФЗ "О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Федерального Собрания Российской Федерации" (Собрание законодательства Российской Федерации, 2011, N 43, ст. 5975);</w:t>
      </w:r>
    </w:p>
    <w:p w:rsidR="00DD44AF" w:rsidRDefault="00DD44AF">
      <w:pPr>
        <w:pStyle w:val="ConsPlusNormal"/>
        <w:ind w:firstLine="540"/>
        <w:jc w:val="both"/>
      </w:pPr>
      <w:r>
        <w:t xml:space="preserve">26) </w:t>
      </w:r>
      <w:hyperlink r:id="rId166" w:history="1">
        <w:r>
          <w:rPr>
            <w:color w:val="0000FF"/>
          </w:rPr>
          <w:t>статью 3</w:t>
        </w:r>
      </w:hyperlink>
      <w:r>
        <w:t xml:space="preserve"> Федерального закона от 2 мая 2012 года N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(Собрание законодательства Российской Федерации, 2012, N 19, ст. 2275);</w:t>
      </w:r>
    </w:p>
    <w:p w:rsidR="00DD44AF" w:rsidRDefault="00DD44AF">
      <w:pPr>
        <w:pStyle w:val="ConsPlusNormal"/>
        <w:ind w:firstLine="540"/>
        <w:jc w:val="both"/>
      </w:pPr>
      <w:r>
        <w:t xml:space="preserve">27) </w:t>
      </w:r>
      <w:hyperlink r:id="rId167" w:history="1">
        <w:r>
          <w:rPr>
            <w:color w:val="0000FF"/>
          </w:rPr>
          <w:t>статью 2</w:t>
        </w:r>
      </w:hyperlink>
      <w:r>
        <w:t xml:space="preserve"> Федерального закона от 2 июля 2013 года N 147-ФЗ "О внесении изменений в отдельные законодательные акты Российской Федерации" (Собрание законодательства Российской Федерации, 2013, N 27, ст. 3439);</w:t>
      </w:r>
    </w:p>
    <w:p w:rsidR="00DD44AF" w:rsidRDefault="00DD44AF">
      <w:pPr>
        <w:pStyle w:val="ConsPlusNormal"/>
        <w:ind w:firstLine="540"/>
        <w:jc w:val="both"/>
      </w:pPr>
      <w:r>
        <w:t xml:space="preserve">28) </w:t>
      </w:r>
      <w:hyperlink r:id="rId168" w:history="1">
        <w:r>
          <w:rPr>
            <w:color w:val="0000FF"/>
          </w:rPr>
          <w:t>статью 3</w:t>
        </w:r>
      </w:hyperlink>
      <w:r>
        <w:t xml:space="preserve"> Федерального закона от 21 октября 2013 года N 283-ФЗ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2013, N 43, ст. 5453);</w:t>
      </w:r>
    </w:p>
    <w:p w:rsidR="00DD44AF" w:rsidRDefault="00DD44AF">
      <w:pPr>
        <w:pStyle w:val="ConsPlusNormal"/>
        <w:ind w:firstLine="540"/>
        <w:jc w:val="both"/>
      </w:pPr>
      <w:r>
        <w:t xml:space="preserve">29) </w:t>
      </w:r>
      <w:hyperlink r:id="rId169" w:history="1">
        <w:r>
          <w:rPr>
            <w:color w:val="0000FF"/>
          </w:rPr>
          <w:t>статью 25</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DD44AF" w:rsidRDefault="00DD44AF">
      <w:pPr>
        <w:pStyle w:val="ConsPlusNormal"/>
        <w:ind w:firstLine="540"/>
        <w:jc w:val="both"/>
      </w:pPr>
    </w:p>
    <w:p w:rsidR="00DD44AF" w:rsidRDefault="00DD44AF">
      <w:pPr>
        <w:pStyle w:val="ConsPlusNormal"/>
        <w:ind w:firstLine="540"/>
        <w:jc w:val="both"/>
      </w:pPr>
      <w:r>
        <w:t>Статья 104. Порядок вступления в силу настоящего Федерального закона</w:t>
      </w:r>
    </w:p>
    <w:p w:rsidR="00DD44AF" w:rsidRDefault="00DD44AF">
      <w:pPr>
        <w:pStyle w:val="ConsPlusNormal"/>
        <w:ind w:firstLine="540"/>
        <w:jc w:val="both"/>
      </w:pPr>
    </w:p>
    <w:p w:rsidR="00DD44AF" w:rsidRDefault="00DD44A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742" w:history="1">
        <w:r>
          <w:rPr>
            <w:color w:val="0000FF"/>
          </w:rPr>
          <w:t>статьи 103</w:t>
        </w:r>
      </w:hyperlink>
      <w:r>
        <w:t xml:space="preserve"> настоящего Федерального закона.</w:t>
      </w:r>
    </w:p>
    <w:p w:rsidR="00DD44AF" w:rsidRDefault="00DD44AF">
      <w:pPr>
        <w:pStyle w:val="ConsPlusNormal"/>
        <w:ind w:firstLine="540"/>
        <w:jc w:val="both"/>
      </w:pPr>
      <w:bookmarkStart w:id="346" w:name="P1778"/>
      <w:bookmarkEnd w:id="346"/>
      <w:r>
        <w:t xml:space="preserve">2. </w:t>
      </w:r>
      <w:hyperlink w:anchor="P1742" w:history="1">
        <w:r>
          <w:rPr>
            <w:color w:val="0000FF"/>
          </w:rPr>
          <w:t>Статья 103</w:t>
        </w:r>
      </w:hyperlink>
      <w:r>
        <w:t xml:space="preserve"> настоящего Федерального закона вступает в силу со дня прекращения полномочий Государственной Думы созыва, действующего на день вступления в силу настоящего Федерального закона.</w:t>
      </w:r>
    </w:p>
    <w:p w:rsidR="00DD44AF" w:rsidRDefault="00DD44AF">
      <w:pPr>
        <w:pStyle w:val="ConsPlusNormal"/>
        <w:ind w:firstLine="540"/>
        <w:jc w:val="both"/>
      </w:pPr>
      <w:r>
        <w:t>3. Действие настоящего Федерального закона распространяется на выборы депутатов Государственной Думы созывов, избираемых после дня вступления в силу настоящего Федерального закона.</w:t>
      </w:r>
    </w:p>
    <w:p w:rsidR="00DD44AF" w:rsidRDefault="00DD44AF">
      <w:pPr>
        <w:pStyle w:val="ConsPlusNormal"/>
        <w:ind w:firstLine="540"/>
        <w:jc w:val="both"/>
      </w:pPr>
    </w:p>
    <w:p w:rsidR="00DD44AF" w:rsidRDefault="00DD44AF">
      <w:pPr>
        <w:pStyle w:val="ConsPlusNormal"/>
        <w:jc w:val="right"/>
      </w:pPr>
      <w:r>
        <w:t>Президент</w:t>
      </w:r>
    </w:p>
    <w:p w:rsidR="00DD44AF" w:rsidRDefault="00DD44AF">
      <w:pPr>
        <w:pStyle w:val="ConsPlusNormal"/>
        <w:jc w:val="right"/>
      </w:pPr>
      <w:r>
        <w:t>Российской Федерации</w:t>
      </w:r>
    </w:p>
    <w:p w:rsidR="00DD44AF" w:rsidRDefault="00DD44AF">
      <w:pPr>
        <w:pStyle w:val="ConsPlusNormal"/>
        <w:jc w:val="right"/>
      </w:pPr>
      <w:r>
        <w:t>В.ПУТИН</w:t>
      </w:r>
    </w:p>
    <w:p w:rsidR="00DD44AF" w:rsidRDefault="00DD44AF">
      <w:pPr>
        <w:pStyle w:val="ConsPlusNormal"/>
      </w:pPr>
      <w:r>
        <w:t>Москва, Кремль</w:t>
      </w:r>
    </w:p>
    <w:p w:rsidR="00DD44AF" w:rsidRDefault="00DD44AF">
      <w:pPr>
        <w:pStyle w:val="ConsPlusNormal"/>
      </w:pPr>
      <w:r>
        <w:t>22 февраля 2014 года</w:t>
      </w:r>
    </w:p>
    <w:p w:rsidR="00DD44AF" w:rsidRDefault="00DD44AF">
      <w:pPr>
        <w:pStyle w:val="ConsPlusNormal"/>
      </w:pPr>
      <w:r>
        <w:t>N 20-ФЗ</w:t>
      </w: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jc w:val="right"/>
      </w:pPr>
      <w:r>
        <w:t>Приложение 1</w:t>
      </w:r>
    </w:p>
    <w:p w:rsidR="00DD44AF" w:rsidRDefault="00DD44AF">
      <w:pPr>
        <w:pStyle w:val="ConsPlusNormal"/>
        <w:jc w:val="right"/>
      </w:pPr>
      <w:r>
        <w:t>к Федеральному закону</w:t>
      </w:r>
    </w:p>
    <w:p w:rsidR="00DD44AF" w:rsidRDefault="00DD44AF">
      <w:pPr>
        <w:pStyle w:val="ConsPlusNormal"/>
        <w:jc w:val="right"/>
      </w:pPr>
      <w:r>
        <w:t>"О выборах депутатов</w:t>
      </w:r>
    </w:p>
    <w:p w:rsidR="00DD44AF" w:rsidRDefault="00DD44AF">
      <w:pPr>
        <w:pStyle w:val="ConsPlusNormal"/>
        <w:jc w:val="right"/>
      </w:pPr>
      <w:r>
        <w:t>Государственной Думы</w:t>
      </w:r>
    </w:p>
    <w:p w:rsidR="00DD44AF" w:rsidRDefault="00DD44AF">
      <w:pPr>
        <w:pStyle w:val="ConsPlusNormal"/>
        <w:jc w:val="right"/>
      </w:pPr>
      <w:r>
        <w:t>Федерального Собрания</w:t>
      </w:r>
    </w:p>
    <w:p w:rsidR="00DD44AF" w:rsidRDefault="00DD44AF">
      <w:pPr>
        <w:pStyle w:val="ConsPlusNormal"/>
        <w:jc w:val="right"/>
      </w:pPr>
      <w:r>
        <w:t>Российской Федерации"</w:t>
      </w:r>
    </w:p>
    <w:p w:rsidR="00DD44AF" w:rsidRDefault="00DD44AF">
      <w:pPr>
        <w:pStyle w:val="ConsPlusNormal"/>
        <w:jc w:val="center"/>
      </w:pPr>
      <w:r>
        <w:t>Список изменяющих документов</w:t>
      </w:r>
    </w:p>
    <w:p w:rsidR="00DD44AF" w:rsidRDefault="00DD44AF">
      <w:pPr>
        <w:pStyle w:val="ConsPlusNormal"/>
        <w:jc w:val="center"/>
      </w:pPr>
      <w:r>
        <w:t xml:space="preserve">(в ред. Федерального </w:t>
      </w:r>
      <w:hyperlink r:id="rId170" w:history="1">
        <w:r>
          <w:rPr>
            <w:color w:val="0000FF"/>
          </w:rPr>
          <w:t>закона</w:t>
        </w:r>
      </w:hyperlink>
      <w:r>
        <w:t xml:space="preserve"> от 13.07.2015 N 231-ФЗ)</w:t>
      </w:r>
    </w:p>
    <w:p w:rsidR="00DD44AF" w:rsidRDefault="00DD44AF">
      <w:pPr>
        <w:sectPr w:rsidR="00DD44AF" w:rsidSect="00776C2C">
          <w:pgSz w:w="11906" w:h="16838"/>
          <w:pgMar w:top="1134" w:right="850" w:bottom="1134" w:left="1701" w:header="708" w:footer="708" w:gutter="0"/>
          <w:cols w:space="708"/>
          <w:docGrid w:linePitch="360"/>
        </w:sectPr>
      </w:pPr>
    </w:p>
    <w:p w:rsidR="00DD44AF" w:rsidRDefault="00DD44AF">
      <w:pPr>
        <w:pStyle w:val="ConsPlusNormal"/>
        <w:jc w:val="center"/>
      </w:pPr>
    </w:p>
    <w:p w:rsidR="00DD44AF" w:rsidRDefault="00DD44AF">
      <w:pPr>
        <w:pStyle w:val="ConsPlusNonformat"/>
        <w:jc w:val="both"/>
      </w:pPr>
      <w:bookmarkStart w:id="347" w:name="P1801"/>
      <w:bookmarkEnd w:id="347"/>
      <w:r>
        <w:t xml:space="preserve">          СВЕДЕНИЯ О РАЗМЕРЕ И ОБ ИСТОЧНИКАХ ДОХОДОВ, ИМУЩЕСТВЕ,</w:t>
      </w:r>
    </w:p>
    <w:p w:rsidR="00DD44AF" w:rsidRDefault="00DD44AF">
      <w:pPr>
        <w:pStyle w:val="ConsPlusNonformat"/>
        <w:jc w:val="both"/>
      </w:pPr>
      <w:r>
        <w:t xml:space="preserve">         ПРИНАДЛЕЖАЩЕМ КАНДИДАТУ НА ПРАВЕ СОБСТВЕННОСТИ, О СЧЕТАХ</w:t>
      </w:r>
    </w:p>
    <w:p w:rsidR="00DD44AF" w:rsidRDefault="00DD44AF">
      <w:pPr>
        <w:pStyle w:val="ConsPlusNonformat"/>
        <w:jc w:val="both"/>
      </w:pPr>
      <w:r>
        <w:t xml:space="preserve">                    (ВКЛАДАХ) В БАНКАХ, ЦЕННЫХ БУМАГАХ</w:t>
      </w:r>
    </w:p>
    <w:p w:rsidR="00DD44AF" w:rsidRDefault="00DD44AF">
      <w:pPr>
        <w:pStyle w:val="ConsPlusNonformat"/>
        <w:jc w:val="both"/>
      </w:pPr>
    </w:p>
    <w:p w:rsidR="00DD44AF" w:rsidRDefault="00DD44AF">
      <w:pPr>
        <w:pStyle w:val="ConsPlusNonformat"/>
        <w:jc w:val="both"/>
      </w:pPr>
      <w:r>
        <w:t xml:space="preserve">    Я, кандидат __________________________________________________________,</w:t>
      </w:r>
    </w:p>
    <w:p w:rsidR="00DD44AF" w:rsidRDefault="00DD44AF">
      <w:pPr>
        <w:pStyle w:val="ConsPlusNonformat"/>
        <w:jc w:val="both"/>
      </w:pPr>
      <w:r>
        <w:t xml:space="preserve">                                (фамилия, имя, отчество)</w:t>
      </w:r>
    </w:p>
    <w:p w:rsidR="00DD44AF" w:rsidRDefault="00DD44AF">
      <w:pPr>
        <w:pStyle w:val="ConsPlusNonformat"/>
        <w:jc w:val="both"/>
      </w:pPr>
      <w:r>
        <w:t>сообщаю  сведения  о  размере  и об  источниках своих  доходов,  имуществе,</w:t>
      </w:r>
    </w:p>
    <w:p w:rsidR="00DD44AF" w:rsidRDefault="00DD44AF">
      <w:pPr>
        <w:pStyle w:val="ConsPlusNonformat"/>
        <w:jc w:val="both"/>
      </w:pPr>
      <w:r>
        <w:t>принадлежащем мне на праве собственности (в том числе совместной), о счетах</w:t>
      </w:r>
    </w:p>
    <w:p w:rsidR="00DD44AF" w:rsidRDefault="00DD44AF">
      <w:pPr>
        <w:pStyle w:val="ConsPlusNonformat"/>
        <w:jc w:val="both"/>
      </w:pPr>
      <w:r>
        <w:t>(вкладах) в банках, ценных бумагах:</w:t>
      </w:r>
    </w:p>
    <w:p w:rsidR="00DD44AF" w:rsidRDefault="00DD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1504"/>
        <w:gridCol w:w="1144"/>
        <w:gridCol w:w="1369"/>
        <w:gridCol w:w="1369"/>
        <w:gridCol w:w="1369"/>
        <w:gridCol w:w="1369"/>
        <w:gridCol w:w="1369"/>
        <w:gridCol w:w="1714"/>
        <w:gridCol w:w="1609"/>
        <w:gridCol w:w="1654"/>
        <w:gridCol w:w="1654"/>
        <w:gridCol w:w="1519"/>
        <w:gridCol w:w="1654"/>
      </w:tblGrid>
      <w:tr w:rsidR="00DD44AF">
        <w:tc>
          <w:tcPr>
            <w:tcW w:w="1129" w:type="dxa"/>
            <w:vMerge w:val="restart"/>
          </w:tcPr>
          <w:p w:rsidR="00DD44AF" w:rsidRDefault="00DD44AF">
            <w:pPr>
              <w:pStyle w:val="ConsPlusNormal"/>
              <w:jc w:val="center"/>
            </w:pPr>
            <w:r>
              <w:t>Фамилия, имя, отчество</w:t>
            </w:r>
          </w:p>
        </w:tc>
        <w:tc>
          <w:tcPr>
            <w:tcW w:w="1504" w:type="dxa"/>
            <w:vMerge w:val="restart"/>
          </w:tcPr>
          <w:p w:rsidR="00DD44AF" w:rsidRDefault="00DD44AF">
            <w:pPr>
              <w:pStyle w:val="ConsPlusNormal"/>
              <w:jc w:val="center"/>
            </w:pPr>
            <w:r>
              <w:t xml:space="preserve">Серия и номер паспорта или документа, заменяющего паспорт гражданина, ИНН </w:t>
            </w:r>
            <w:hyperlink w:anchor="P1861" w:history="1">
              <w:r>
                <w:rPr>
                  <w:color w:val="0000FF"/>
                </w:rPr>
                <w:t>&lt;1&gt;</w:t>
              </w:r>
            </w:hyperlink>
          </w:p>
        </w:tc>
        <w:tc>
          <w:tcPr>
            <w:tcW w:w="1144" w:type="dxa"/>
            <w:vMerge w:val="restart"/>
          </w:tcPr>
          <w:p w:rsidR="00DD44AF" w:rsidRDefault="00DD44AF">
            <w:pPr>
              <w:pStyle w:val="ConsPlusNormal"/>
              <w:jc w:val="center"/>
            </w:pPr>
            <w:r>
              <w:t xml:space="preserve">Доходы за ____ год </w:t>
            </w:r>
            <w:hyperlink w:anchor="P1862" w:history="1">
              <w:r>
                <w:rPr>
                  <w:color w:val="0000FF"/>
                </w:rPr>
                <w:t>&lt;2&gt;</w:t>
              </w:r>
            </w:hyperlink>
          </w:p>
        </w:tc>
        <w:tc>
          <w:tcPr>
            <w:tcW w:w="16649" w:type="dxa"/>
            <w:gridSpan w:val="11"/>
            <w:vAlign w:val="center"/>
          </w:tcPr>
          <w:p w:rsidR="00DD44AF" w:rsidRDefault="00DD44AF">
            <w:pPr>
              <w:pStyle w:val="ConsPlusNormal"/>
              <w:jc w:val="center"/>
            </w:pPr>
            <w:r>
              <w:t xml:space="preserve">Имущество по состоянию на "__" ________________________ 20__ года </w:t>
            </w:r>
            <w:hyperlink w:anchor="P1863" w:history="1">
              <w:r>
                <w:rPr>
                  <w:color w:val="0000FF"/>
                </w:rPr>
                <w:t>&lt;3&gt;</w:t>
              </w:r>
            </w:hyperlink>
          </w:p>
        </w:tc>
      </w:tr>
      <w:tr w:rsidR="00DD44AF">
        <w:tc>
          <w:tcPr>
            <w:tcW w:w="1129" w:type="dxa"/>
            <w:vMerge/>
          </w:tcPr>
          <w:p w:rsidR="00DD44AF" w:rsidRDefault="00DD44AF"/>
        </w:tc>
        <w:tc>
          <w:tcPr>
            <w:tcW w:w="1504" w:type="dxa"/>
            <w:vMerge/>
          </w:tcPr>
          <w:p w:rsidR="00DD44AF" w:rsidRDefault="00DD44AF"/>
        </w:tc>
        <w:tc>
          <w:tcPr>
            <w:tcW w:w="1144" w:type="dxa"/>
            <w:vMerge/>
          </w:tcPr>
          <w:p w:rsidR="00DD44AF" w:rsidRDefault="00DD44AF"/>
        </w:tc>
        <w:tc>
          <w:tcPr>
            <w:tcW w:w="8559" w:type="dxa"/>
            <w:gridSpan w:val="6"/>
            <w:vMerge w:val="restart"/>
          </w:tcPr>
          <w:p w:rsidR="00DD44AF" w:rsidRDefault="00DD44AF">
            <w:pPr>
              <w:pStyle w:val="ConsPlusNormal"/>
              <w:jc w:val="center"/>
            </w:pPr>
            <w:r>
              <w:t>Недвижимое имущество</w:t>
            </w:r>
          </w:p>
        </w:tc>
        <w:tc>
          <w:tcPr>
            <w:tcW w:w="1609" w:type="dxa"/>
            <w:vMerge w:val="restart"/>
          </w:tcPr>
          <w:p w:rsidR="00DD44AF" w:rsidRDefault="00DD44AF">
            <w:pPr>
              <w:pStyle w:val="ConsPlusNormal"/>
              <w:jc w:val="center"/>
            </w:pPr>
            <w:r>
              <w:t>Транспортные средства</w:t>
            </w:r>
          </w:p>
        </w:tc>
        <w:tc>
          <w:tcPr>
            <w:tcW w:w="1654" w:type="dxa"/>
            <w:vMerge w:val="restart"/>
          </w:tcPr>
          <w:p w:rsidR="00DD44AF" w:rsidRDefault="00DD44AF">
            <w:pPr>
              <w:pStyle w:val="ConsPlusNormal"/>
              <w:jc w:val="center"/>
            </w:pPr>
            <w:r>
              <w:t xml:space="preserve">Денежные средства и драгоценные металлы </w:t>
            </w:r>
            <w:hyperlink w:anchor="P1866" w:history="1">
              <w:r>
                <w:rPr>
                  <w:color w:val="0000FF"/>
                </w:rPr>
                <w:t>&lt;6&gt;</w:t>
              </w:r>
            </w:hyperlink>
            <w:r>
              <w:t>, находящиеся на счетах (во вкладах) в банках</w:t>
            </w:r>
          </w:p>
        </w:tc>
        <w:tc>
          <w:tcPr>
            <w:tcW w:w="4827" w:type="dxa"/>
            <w:gridSpan w:val="3"/>
          </w:tcPr>
          <w:p w:rsidR="00DD44AF" w:rsidRDefault="00DD44AF">
            <w:pPr>
              <w:pStyle w:val="ConsPlusNormal"/>
              <w:jc w:val="center"/>
            </w:pPr>
            <w:r>
              <w:t>Участие в капитале коммерческих организаций</w:t>
            </w:r>
          </w:p>
        </w:tc>
      </w:tr>
      <w:tr w:rsidR="00DD44AF">
        <w:tc>
          <w:tcPr>
            <w:tcW w:w="1129" w:type="dxa"/>
            <w:vMerge/>
          </w:tcPr>
          <w:p w:rsidR="00DD44AF" w:rsidRDefault="00DD44AF"/>
        </w:tc>
        <w:tc>
          <w:tcPr>
            <w:tcW w:w="1504" w:type="dxa"/>
            <w:vMerge/>
          </w:tcPr>
          <w:p w:rsidR="00DD44AF" w:rsidRDefault="00DD44AF"/>
        </w:tc>
        <w:tc>
          <w:tcPr>
            <w:tcW w:w="1144" w:type="dxa"/>
            <w:vMerge/>
          </w:tcPr>
          <w:p w:rsidR="00DD44AF" w:rsidRDefault="00DD44AF"/>
        </w:tc>
        <w:tc>
          <w:tcPr>
            <w:tcW w:w="8559" w:type="dxa"/>
            <w:gridSpan w:val="6"/>
            <w:vMerge/>
          </w:tcPr>
          <w:p w:rsidR="00DD44AF" w:rsidRDefault="00DD44AF"/>
        </w:tc>
        <w:tc>
          <w:tcPr>
            <w:tcW w:w="1609" w:type="dxa"/>
            <w:vMerge/>
          </w:tcPr>
          <w:p w:rsidR="00DD44AF" w:rsidRDefault="00DD44AF"/>
        </w:tc>
        <w:tc>
          <w:tcPr>
            <w:tcW w:w="1654" w:type="dxa"/>
            <w:vMerge/>
          </w:tcPr>
          <w:p w:rsidR="00DD44AF" w:rsidRDefault="00DD44AF"/>
        </w:tc>
        <w:tc>
          <w:tcPr>
            <w:tcW w:w="3173" w:type="dxa"/>
            <w:gridSpan w:val="2"/>
          </w:tcPr>
          <w:p w:rsidR="00DD44AF" w:rsidRDefault="00DD44AF">
            <w:pPr>
              <w:pStyle w:val="ConsPlusNormal"/>
              <w:jc w:val="center"/>
            </w:pPr>
            <w:r>
              <w:t>Ценные бумаги</w:t>
            </w:r>
          </w:p>
        </w:tc>
        <w:tc>
          <w:tcPr>
            <w:tcW w:w="1654" w:type="dxa"/>
            <w:vMerge w:val="restart"/>
          </w:tcPr>
          <w:p w:rsidR="00DD44AF" w:rsidRDefault="00DD44AF">
            <w:pPr>
              <w:pStyle w:val="ConsPlusNormal"/>
              <w:jc w:val="center"/>
            </w:pPr>
            <w:r>
              <w:t xml:space="preserve">Иное участие в коммерческих организациях </w:t>
            </w:r>
            <w:hyperlink w:anchor="P1870" w:history="1">
              <w:r>
                <w:rPr>
                  <w:color w:val="0000FF"/>
                </w:rPr>
                <w:t>&lt;10&gt;</w:t>
              </w:r>
            </w:hyperlink>
          </w:p>
        </w:tc>
      </w:tr>
      <w:tr w:rsidR="00DD44AF">
        <w:tc>
          <w:tcPr>
            <w:tcW w:w="1129" w:type="dxa"/>
            <w:vMerge/>
          </w:tcPr>
          <w:p w:rsidR="00DD44AF" w:rsidRDefault="00DD44AF"/>
        </w:tc>
        <w:tc>
          <w:tcPr>
            <w:tcW w:w="1504" w:type="dxa"/>
            <w:vMerge/>
          </w:tcPr>
          <w:p w:rsidR="00DD44AF" w:rsidRDefault="00DD44AF"/>
        </w:tc>
        <w:tc>
          <w:tcPr>
            <w:tcW w:w="1144" w:type="dxa"/>
            <w:vMerge/>
          </w:tcPr>
          <w:p w:rsidR="00DD44AF" w:rsidRDefault="00DD44AF"/>
        </w:tc>
        <w:tc>
          <w:tcPr>
            <w:tcW w:w="8559" w:type="dxa"/>
            <w:gridSpan w:val="6"/>
            <w:vMerge/>
          </w:tcPr>
          <w:p w:rsidR="00DD44AF" w:rsidRDefault="00DD44AF"/>
        </w:tc>
        <w:tc>
          <w:tcPr>
            <w:tcW w:w="1609" w:type="dxa"/>
            <w:vMerge/>
          </w:tcPr>
          <w:p w:rsidR="00DD44AF" w:rsidRDefault="00DD44AF"/>
        </w:tc>
        <w:tc>
          <w:tcPr>
            <w:tcW w:w="1654" w:type="dxa"/>
            <w:vMerge/>
          </w:tcPr>
          <w:p w:rsidR="00DD44AF" w:rsidRDefault="00DD44AF"/>
        </w:tc>
        <w:tc>
          <w:tcPr>
            <w:tcW w:w="1654" w:type="dxa"/>
          </w:tcPr>
          <w:p w:rsidR="00DD44AF" w:rsidRDefault="00DD44AF">
            <w:pPr>
              <w:pStyle w:val="ConsPlusNormal"/>
              <w:jc w:val="center"/>
            </w:pPr>
            <w:r>
              <w:t xml:space="preserve">Акции </w:t>
            </w:r>
            <w:hyperlink w:anchor="P1868" w:history="1">
              <w:r>
                <w:rPr>
                  <w:color w:val="0000FF"/>
                </w:rPr>
                <w:t>&lt;8&gt;</w:t>
              </w:r>
            </w:hyperlink>
          </w:p>
        </w:tc>
        <w:tc>
          <w:tcPr>
            <w:tcW w:w="1519" w:type="dxa"/>
          </w:tcPr>
          <w:p w:rsidR="00DD44AF" w:rsidRDefault="00DD44AF">
            <w:pPr>
              <w:pStyle w:val="ConsPlusNormal"/>
              <w:jc w:val="center"/>
            </w:pPr>
            <w:r>
              <w:t xml:space="preserve">Иные ценные бумаги </w:t>
            </w:r>
            <w:hyperlink w:anchor="P1869" w:history="1">
              <w:r>
                <w:rPr>
                  <w:color w:val="0000FF"/>
                </w:rPr>
                <w:t>&lt;9&gt;</w:t>
              </w:r>
            </w:hyperlink>
          </w:p>
        </w:tc>
        <w:tc>
          <w:tcPr>
            <w:tcW w:w="1654" w:type="dxa"/>
            <w:vMerge/>
          </w:tcPr>
          <w:p w:rsidR="00DD44AF" w:rsidRDefault="00DD44AF"/>
        </w:tc>
      </w:tr>
      <w:tr w:rsidR="00DD44AF">
        <w:tc>
          <w:tcPr>
            <w:tcW w:w="1129" w:type="dxa"/>
            <w:vMerge/>
          </w:tcPr>
          <w:p w:rsidR="00DD44AF" w:rsidRDefault="00DD44AF"/>
        </w:tc>
        <w:tc>
          <w:tcPr>
            <w:tcW w:w="1504" w:type="dxa"/>
            <w:vMerge/>
          </w:tcPr>
          <w:p w:rsidR="00DD44AF" w:rsidRDefault="00DD44AF"/>
        </w:tc>
        <w:tc>
          <w:tcPr>
            <w:tcW w:w="1144" w:type="dxa"/>
            <w:vMerge w:val="restart"/>
          </w:tcPr>
          <w:p w:rsidR="00DD44AF" w:rsidRDefault="00DD44AF">
            <w:pPr>
              <w:pStyle w:val="ConsPlusNormal"/>
              <w:jc w:val="center"/>
            </w:pPr>
            <w:r>
              <w:t xml:space="preserve">Источник выплаты дохода, сумма (руб. </w:t>
            </w:r>
            <w:hyperlink w:anchor="P1864" w:history="1">
              <w:r>
                <w:rPr>
                  <w:color w:val="0000FF"/>
                </w:rPr>
                <w:t>&lt;4&gt;</w:t>
              </w:r>
            </w:hyperlink>
            <w:r>
              <w:t>)</w:t>
            </w:r>
          </w:p>
        </w:tc>
        <w:tc>
          <w:tcPr>
            <w:tcW w:w="1369" w:type="dxa"/>
          </w:tcPr>
          <w:p w:rsidR="00DD44AF" w:rsidRDefault="00DD44AF">
            <w:pPr>
              <w:pStyle w:val="ConsPlusNormal"/>
              <w:jc w:val="center"/>
            </w:pPr>
            <w:r>
              <w:t>Земельные участки</w:t>
            </w:r>
          </w:p>
        </w:tc>
        <w:tc>
          <w:tcPr>
            <w:tcW w:w="1369" w:type="dxa"/>
          </w:tcPr>
          <w:p w:rsidR="00DD44AF" w:rsidRDefault="00DD44AF">
            <w:pPr>
              <w:pStyle w:val="ConsPlusNormal"/>
              <w:jc w:val="center"/>
            </w:pPr>
            <w:r>
              <w:t>Жилые дома</w:t>
            </w:r>
          </w:p>
        </w:tc>
        <w:tc>
          <w:tcPr>
            <w:tcW w:w="1369" w:type="dxa"/>
          </w:tcPr>
          <w:p w:rsidR="00DD44AF" w:rsidRDefault="00DD44AF">
            <w:pPr>
              <w:pStyle w:val="ConsPlusNormal"/>
              <w:jc w:val="center"/>
            </w:pPr>
            <w:r>
              <w:t>Квартиры</w:t>
            </w:r>
          </w:p>
        </w:tc>
        <w:tc>
          <w:tcPr>
            <w:tcW w:w="1369" w:type="dxa"/>
          </w:tcPr>
          <w:p w:rsidR="00DD44AF" w:rsidRDefault="00DD44AF">
            <w:pPr>
              <w:pStyle w:val="ConsPlusNormal"/>
              <w:jc w:val="center"/>
            </w:pPr>
            <w:r>
              <w:t>Дачи</w:t>
            </w:r>
          </w:p>
        </w:tc>
        <w:tc>
          <w:tcPr>
            <w:tcW w:w="1369" w:type="dxa"/>
          </w:tcPr>
          <w:p w:rsidR="00DD44AF" w:rsidRDefault="00DD44AF">
            <w:pPr>
              <w:pStyle w:val="ConsPlusNormal"/>
              <w:jc w:val="center"/>
            </w:pPr>
            <w:r>
              <w:t>Гаражи</w:t>
            </w:r>
          </w:p>
        </w:tc>
        <w:tc>
          <w:tcPr>
            <w:tcW w:w="1714" w:type="dxa"/>
          </w:tcPr>
          <w:p w:rsidR="00DD44AF" w:rsidRDefault="00DD44AF">
            <w:pPr>
              <w:pStyle w:val="ConsPlusNormal"/>
              <w:jc w:val="center"/>
            </w:pPr>
            <w:r>
              <w:t>Иное недвижимое имущество</w:t>
            </w:r>
          </w:p>
        </w:tc>
        <w:tc>
          <w:tcPr>
            <w:tcW w:w="1609" w:type="dxa"/>
            <w:vMerge w:val="restart"/>
          </w:tcPr>
          <w:p w:rsidR="00DD44AF" w:rsidRDefault="00DD44AF">
            <w:pPr>
              <w:pStyle w:val="ConsPlusNormal"/>
              <w:jc w:val="center"/>
            </w:pPr>
            <w:r>
              <w:t xml:space="preserve">Вид </w:t>
            </w:r>
            <w:hyperlink w:anchor="P1865" w:history="1">
              <w:r>
                <w:rPr>
                  <w:color w:val="0000FF"/>
                </w:rPr>
                <w:t>&lt;5&gt;</w:t>
              </w:r>
            </w:hyperlink>
            <w:r>
              <w:t>, марка, модель, год выпуска</w:t>
            </w:r>
          </w:p>
        </w:tc>
        <w:tc>
          <w:tcPr>
            <w:tcW w:w="1654" w:type="dxa"/>
            <w:vMerge w:val="restart"/>
          </w:tcPr>
          <w:p w:rsidR="00DD44AF" w:rsidRDefault="00DD44AF">
            <w:pPr>
              <w:pStyle w:val="ConsPlusNormal"/>
              <w:jc w:val="center"/>
            </w:pPr>
            <w:r>
              <w:t xml:space="preserve">Наименование и адрес банка, номер счета, остаток (руб. </w:t>
            </w:r>
            <w:hyperlink w:anchor="P1867" w:history="1">
              <w:r>
                <w:rPr>
                  <w:color w:val="0000FF"/>
                </w:rPr>
                <w:t>&lt;7&gt;</w:t>
              </w:r>
            </w:hyperlink>
            <w:r>
              <w:t>)</w:t>
            </w:r>
          </w:p>
        </w:tc>
        <w:tc>
          <w:tcPr>
            <w:tcW w:w="1654" w:type="dxa"/>
            <w:vMerge w:val="restart"/>
          </w:tcPr>
          <w:p w:rsidR="00DD44AF" w:rsidRDefault="00DD44AF">
            <w:pPr>
              <w:pStyle w:val="ConsPlusNormal"/>
              <w:jc w:val="center"/>
            </w:pPr>
            <w:r>
              <w:t>Наименование организации, ИНН, адрес, количество акций, номинальная стоимость одной акции (руб.)</w:t>
            </w:r>
          </w:p>
        </w:tc>
        <w:tc>
          <w:tcPr>
            <w:tcW w:w="1519" w:type="dxa"/>
            <w:vMerge w:val="restart"/>
          </w:tcPr>
          <w:p w:rsidR="00DD44AF" w:rsidRDefault="00DD44AF">
            <w:pPr>
              <w:pStyle w:val="ConsPlusNormal"/>
              <w:jc w:val="center"/>
            </w:pPr>
            <w:r>
              <w:t>Вид ценной бумаги, лицо, выпустившее ценную бумагу, ИНН, адрес, количество ценных бумаг, общая стоимость (руб.)</w:t>
            </w:r>
          </w:p>
        </w:tc>
        <w:tc>
          <w:tcPr>
            <w:tcW w:w="1654" w:type="dxa"/>
            <w:vMerge w:val="restart"/>
          </w:tcPr>
          <w:p w:rsidR="00DD44AF" w:rsidRDefault="00DD44AF">
            <w:pPr>
              <w:pStyle w:val="ConsPlusNormal"/>
              <w:jc w:val="center"/>
            </w:pPr>
            <w:r>
              <w:t>Наименование организации, ИНН, адрес, доля участия</w:t>
            </w:r>
          </w:p>
        </w:tc>
      </w:tr>
      <w:tr w:rsidR="00DD44AF">
        <w:tc>
          <w:tcPr>
            <w:tcW w:w="1129" w:type="dxa"/>
            <w:vMerge/>
          </w:tcPr>
          <w:p w:rsidR="00DD44AF" w:rsidRDefault="00DD44AF"/>
        </w:tc>
        <w:tc>
          <w:tcPr>
            <w:tcW w:w="1504" w:type="dxa"/>
            <w:vMerge/>
          </w:tcPr>
          <w:p w:rsidR="00DD44AF" w:rsidRDefault="00DD44AF"/>
        </w:tc>
        <w:tc>
          <w:tcPr>
            <w:tcW w:w="1144" w:type="dxa"/>
            <w:vMerge/>
          </w:tcPr>
          <w:p w:rsidR="00DD44AF" w:rsidRDefault="00DD44AF"/>
        </w:tc>
        <w:tc>
          <w:tcPr>
            <w:tcW w:w="1369" w:type="dxa"/>
          </w:tcPr>
          <w:p w:rsidR="00DD44AF" w:rsidRDefault="00DD44AF">
            <w:pPr>
              <w:pStyle w:val="ConsPlusNormal"/>
              <w:jc w:val="center"/>
            </w:pPr>
            <w:r>
              <w:t>Место нахождения (адрес), общая площадь (кв. м)</w:t>
            </w:r>
          </w:p>
        </w:tc>
        <w:tc>
          <w:tcPr>
            <w:tcW w:w="1369" w:type="dxa"/>
          </w:tcPr>
          <w:p w:rsidR="00DD44AF" w:rsidRDefault="00DD44AF">
            <w:pPr>
              <w:pStyle w:val="ConsPlusNormal"/>
              <w:jc w:val="center"/>
            </w:pPr>
            <w:r>
              <w:t>Место нахождения (адрес), общая площадь (кв. м)</w:t>
            </w:r>
          </w:p>
        </w:tc>
        <w:tc>
          <w:tcPr>
            <w:tcW w:w="1369" w:type="dxa"/>
          </w:tcPr>
          <w:p w:rsidR="00DD44AF" w:rsidRDefault="00DD44AF">
            <w:pPr>
              <w:pStyle w:val="ConsPlusNormal"/>
              <w:jc w:val="center"/>
            </w:pPr>
            <w:r>
              <w:t>Место нахождения (адрес), общая площадь (кв. м)</w:t>
            </w:r>
          </w:p>
        </w:tc>
        <w:tc>
          <w:tcPr>
            <w:tcW w:w="1369" w:type="dxa"/>
          </w:tcPr>
          <w:p w:rsidR="00DD44AF" w:rsidRDefault="00DD44AF">
            <w:pPr>
              <w:pStyle w:val="ConsPlusNormal"/>
              <w:jc w:val="center"/>
            </w:pPr>
            <w:r>
              <w:t>Место нахождения (адрес), общая площадь (кв. м)</w:t>
            </w:r>
          </w:p>
        </w:tc>
        <w:tc>
          <w:tcPr>
            <w:tcW w:w="1369" w:type="dxa"/>
          </w:tcPr>
          <w:p w:rsidR="00DD44AF" w:rsidRDefault="00DD44AF">
            <w:pPr>
              <w:pStyle w:val="ConsPlusNormal"/>
              <w:jc w:val="center"/>
            </w:pPr>
            <w:r>
              <w:t>Место нахождения (адрес), общая площадь (кв. м)</w:t>
            </w:r>
          </w:p>
        </w:tc>
        <w:tc>
          <w:tcPr>
            <w:tcW w:w="1714" w:type="dxa"/>
          </w:tcPr>
          <w:p w:rsidR="00DD44AF" w:rsidRDefault="00DD44AF">
            <w:pPr>
              <w:pStyle w:val="ConsPlusNormal"/>
              <w:jc w:val="center"/>
            </w:pPr>
            <w:r>
              <w:t>Наименование, место нахождения (адрес), общая площадь (кв. м)</w:t>
            </w:r>
          </w:p>
        </w:tc>
        <w:tc>
          <w:tcPr>
            <w:tcW w:w="1609" w:type="dxa"/>
            <w:vMerge/>
          </w:tcPr>
          <w:p w:rsidR="00DD44AF" w:rsidRDefault="00DD44AF"/>
        </w:tc>
        <w:tc>
          <w:tcPr>
            <w:tcW w:w="1654" w:type="dxa"/>
            <w:vMerge/>
          </w:tcPr>
          <w:p w:rsidR="00DD44AF" w:rsidRDefault="00DD44AF"/>
        </w:tc>
        <w:tc>
          <w:tcPr>
            <w:tcW w:w="1654" w:type="dxa"/>
            <w:vMerge/>
          </w:tcPr>
          <w:p w:rsidR="00DD44AF" w:rsidRDefault="00DD44AF"/>
        </w:tc>
        <w:tc>
          <w:tcPr>
            <w:tcW w:w="1519" w:type="dxa"/>
            <w:vMerge/>
          </w:tcPr>
          <w:p w:rsidR="00DD44AF" w:rsidRDefault="00DD44AF"/>
        </w:tc>
        <w:tc>
          <w:tcPr>
            <w:tcW w:w="1654" w:type="dxa"/>
            <w:vMerge/>
          </w:tcPr>
          <w:p w:rsidR="00DD44AF" w:rsidRDefault="00DD44AF"/>
        </w:tc>
      </w:tr>
      <w:tr w:rsidR="00DD44AF">
        <w:tc>
          <w:tcPr>
            <w:tcW w:w="1129" w:type="dxa"/>
            <w:vAlign w:val="center"/>
          </w:tcPr>
          <w:p w:rsidR="00DD44AF" w:rsidRDefault="00DD44AF">
            <w:pPr>
              <w:pStyle w:val="ConsPlusNormal"/>
            </w:pPr>
          </w:p>
        </w:tc>
        <w:tc>
          <w:tcPr>
            <w:tcW w:w="1504" w:type="dxa"/>
            <w:vAlign w:val="center"/>
          </w:tcPr>
          <w:p w:rsidR="00DD44AF" w:rsidRDefault="00DD44AF">
            <w:pPr>
              <w:pStyle w:val="ConsPlusNormal"/>
            </w:pPr>
          </w:p>
        </w:tc>
        <w:tc>
          <w:tcPr>
            <w:tcW w:w="1144" w:type="dxa"/>
            <w:vAlign w:val="center"/>
          </w:tcPr>
          <w:p w:rsidR="00DD44AF" w:rsidRDefault="00DD44AF">
            <w:pPr>
              <w:pStyle w:val="ConsPlusNormal"/>
            </w:pPr>
          </w:p>
        </w:tc>
        <w:tc>
          <w:tcPr>
            <w:tcW w:w="1369" w:type="dxa"/>
            <w:vAlign w:val="center"/>
          </w:tcPr>
          <w:p w:rsidR="00DD44AF" w:rsidRDefault="00DD44AF">
            <w:pPr>
              <w:pStyle w:val="ConsPlusNormal"/>
            </w:pPr>
          </w:p>
        </w:tc>
        <w:tc>
          <w:tcPr>
            <w:tcW w:w="1369" w:type="dxa"/>
            <w:vAlign w:val="center"/>
          </w:tcPr>
          <w:p w:rsidR="00DD44AF" w:rsidRDefault="00DD44AF">
            <w:pPr>
              <w:pStyle w:val="ConsPlusNormal"/>
            </w:pPr>
          </w:p>
        </w:tc>
        <w:tc>
          <w:tcPr>
            <w:tcW w:w="1369" w:type="dxa"/>
            <w:vAlign w:val="center"/>
          </w:tcPr>
          <w:p w:rsidR="00DD44AF" w:rsidRDefault="00DD44AF">
            <w:pPr>
              <w:pStyle w:val="ConsPlusNormal"/>
            </w:pPr>
          </w:p>
        </w:tc>
        <w:tc>
          <w:tcPr>
            <w:tcW w:w="1369" w:type="dxa"/>
            <w:vAlign w:val="center"/>
          </w:tcPr>
          <w:p w:rsidR="00DD44AF" w:rsidRDefault="00DD44AF">
            <w:pPr>
              <w:pStyle w:val="ConsPlusNormal"/>
            </w:pPr>
          </w:p>
        </w:tc>
        <w:tc>
          <w:tcPr>
            <w:tcW w:w="1369" w:type="dxa"/>
            <w:vAlign w:val="center"/>
          </w:tcPr>
          <w:p w:rsidR="00DD44AF" w:rsidRDefault="00DD44AF">
            <w:pPr>
              <w:pStyle w:val="ConsPlusNormal"/>
            </w:pPr>
          </w:p>
        </w:tc>
        <w:tc>
          <w:tcPr>
            <w:tcW w:w="1714" w:type="dxa"/>
            <w:vAlign w:val="center"/>
          </w:tcPr>
          <w:p w:rsidR="00DD44AF" w:rsidRDefault="00DD44AF">
            <w:pPr>
              <w:pStyle w:val="ConsPlusNormal"/>
            </w:pPr>
          </w:p>
        </w:tc>
        <w:tc>
          <w:tcPr>
            <w:tcW w:w="1609" w:type="dxa"/>
            <w:vAlign w:val="center"/>
          </w:tcPr>
          <w:p w:rsidR="00DD44AF" w:rsidRDefault="00DD44AF">
            <w:pPr>
              <w:pStyle w:val="ConsPlusNormal"/>
            </w:pPr>
          </w:p>
        </w:tc>
        <w:tc>
          <w:tcPr>
            <w:tcW w:w="1654" w:type="dxa"/>
            <w:vAlign w:val="center"/>
          </w:tcPr>
          <w:p w:rsidR="00DD44AF" w:rsidRDefault="00DD44AF">
            <w:pPr>
              <w:pStyle w:val="ConsPlusNormal"/>
            </w:pPr>
          </w:p>
        </w:tc>
        <w:tc>
          <w:tcPr>
            <w:tcW w:w="1654" w:type="dxa"/>
            <w:vAlign w:val="center"/>
          </w:tcPr>
          <w:p w:rsidR="00DD44AF" w:rsidRDefault="00DD44AF">
            <w:pPr>
              <w:pStyle w:val="ConsPlusNormal"/>
            </w:pPr>
          </w:p>
        </w:tc>
        <w:tc>
          <w:tcPr>
            <w:tcW w:w="1519" w:type="dxa"/>
            <w:vAlign w:val="center"/>
          </w:tcPr>
          <w:p w:rsidR="00DD44AF" w:rsidRDefault="00DD44AF">
            <w:pPr>
              <w:pStyle w:val="ConsPlusNormal"/>
            </w:pPr>
          </w:p>
        </w:tc>
        <w:tc>
          <w:tcPr>
            <w:tcW w:w="1654" w:type="dxa"/>
            <w:vAlign w:val="center"/>
          </w:tcPr>
          <w:p w:rsidR="00DD44AF" w:rsidRDefault="00DD44AF">
            <w:pPr>
              <w:pStyle w:val="ConsPlusNormal"/>
            </w:pPr>
          </w:p>
        </w:tc>
      </w:tr>
    </w:tbl>
    <w:p w:rsidR="00DD44AF" w:rsidRDefault="00DD44AF">
      <w:pPr>
        <w:pStyle w:val="ConsPlusNormal"/>
        <w:jc w:val="both"/>
      </w:pPr>
    </w:p>
    <w:p w:rsidR="00DD44AF" w:rsidRDefault="00DD44AF">
      <w:pPr>
        <w:pStyle w:val="ConsPlusNonformat"/>
        <w:jc w:val="both"/>
      </w:pPr>
      <w:r>
        <w:t>Достоверность и полноту настоящих сведений подтверждаю: ___________________</w:t>
      </w:r>
    </w:p>
    <w:p w:rsidR="00DD44AF" w:rsidRDefault="00DD44AF">
      <w:pPr>
        <w:pStyle w:val="ConsPlusNonformat"/>
        <w:jc w:val="both"/>
      </w:pPr>
      <w:r>
        <w:t xml:space="preserve">                                                        (подпись кандидата)</w:t>
      </w:r>
    </w:p>
    <w:p w:rsidR="00DD44AF" w:rsidRDefault="00DD44AF">
      <w:pPr>
        <w:pStyle w:val="ConsPlusNonformat"/>
        <w:jc w:val="both"/>
      </w:pPr>
      <w:r>
        <w:t>"__" ___________ ____ г.</w:t>
      </w:r>
    </w:p>
    <w:p w:rsidR="00DD44AF" w:rsidRDefault="00DD44AF">
      <w:pPr>
        <w:sectPr w:rsidR="00DD44AF">
          <w:pgSz w:w="16838" w:h="11905"/>
          <w:pgMar w:top="1701" w:right="1134" w:bottom="850" w:left="1134" w:header="0" w:footer="0" w:gutter="0"/>
          <w:cols w:space="720"/>
        </w:sectPr>
      </w:pPr>
    </w:p>
    <w:p w:rsidR="00DD44AF" w:rsidRDefault="00DD44AF">
      <w:pPr>
        <w:pStyle w:val="ConsPlusNormal"/>
        <w:jc w:val="both"/>
      </w:pPr>
    </w:p>
    <w:p w:rsidR="00DD44AF" w:rsidRDefault="00DD44AF">
      <w:pPr>
        <w:pStyle w:val="ConsPlusNormal"/>
        <w:ind w:firstLine="540"/>
        <w:jc w:val="both"/>
      </w:pPr>
      <w:r>
        <w:t>--------------------------------</w:t>
      </w:r>
    </w:p>
    <w:p w:rsidR="00DD44AF" w:rsidRDefault="00DD44AF">
      <w:pPr>
        <w:pStyle w:val="ConsPlusNormal"/>
        <w:ind w:firstLine="540"/>
        <w:jc w:val="both"/>
      </w:pPr>
      <w:bookmarkStart w:id="348" w:name="P1861"/>
      <w:bookmarkEnd w:id="348"/>
      <w:r>
        <w:t>&lt;1&gt; Указывается при наличии.</w:t>
      </w:r>
    </w:p>
    <w:p w:rsidR="00DD44AF" w:rsidRDefault="00DD44AF">
      <w:pPr>
        <w:pStyle w:val="ConsPlusNormal"/>
        <w:ind w:firstLine="540"/>
        <w:jc w:val="both"/>
      </w:pPr>
      <w:bookmarkStart w:id="349" w:name="P1862"/>
      <w:bookmarkEnd w:id="349"/>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DD44AF" w:rsidRDefault="00DD44AF">
      <w:pPr>
        <w:pStyle w:val="ConsPlusNormal"/>
        <w:ind w:firstLine="540"/>
        <w:jc w:val="both"/>
      </w:pPr>
      <w:bookmarkStart w:id="350" w:name="P1863"/>
      <w:bookmarkEnd w:id="350"/>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w:t>
      </w:r>
    </w:p>
    <w:p w:rsidR="00DD44AF" w:rsidRDefault="00DD44AF">
      <w:pPr>
        <w:pStyle w:val="ConsPlusNormal"/>
        <w:ind w:firstLine="540"/>
        <w:jc w:val="both"/>
      </w:pPr>
      <w:bookmarkStart w:id="351" w:name="P1864"/>
      <w:bookmarkEnd w:id="351"/>
      <w:r>
        <w:t>&lt;4&gt; Доход, полученный в иностранной валюте, указывается в рублях по курсу Центрального банка Российской Федерации на дату получения дохода.</w:t>
      </w:r>
    </w:p>
    <w:p w:rsidR="00DD44AF" w:rsidRDefault="00DD44AF">
      <w:pPr>
        <w:pStyle w:val="ConsPlusNormal"/>
        <w:ind w:firstLine="540"/>
        <w:jc w:val="both"/>
      </w:pPr>
      <w:bookmarkStart w:id="352" w:name="P1865"/>
      <w:bookmarkEnd w:id="352"/>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DD44AF" w:rsidRDefault="00DD44AF">
      <w:pPr>
        <w:pStyle w:val="ConsPlusNormal"/>
        <w:ind w:firstLine="540"/>
        <w:jc w:val="both"/>
      </w:pPr>
      <w:bookmarkStart w:id="353" w:name="P1866"/>
      <w:bookmarkEnd w:id="353"/>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DD44AF" w:rsidRDefault="00DD44AF">
      <w:pPr>
        <w:pStyle w:val="ConsPlusNormal"/>
        <w:ind w:firstLine="540"/>
        <w:jc w:val="both"/>
      </w:pPr>
      <w:bookmarkStart w:id="354" w:name="P1867"/>
      <w:bookmarkEnd w:id="354"/>
      <w:r>
        <w:t>&lt;7&gt; Для счетов в иностранной валюте остаток указывается в рублях по курсу Центрального банка Российской Федерации на указанную дату.</w:t>
      </w:r>
    </w:p>
    <w:p w:rsidR="00DD44AF" w:rsidRDefault="00DD44AF">
      <w:pPr>
        <w:pStyle w:val="ConsPlusNormal"/>
        <w:ind w:firstLine="540"/>
        <w:jc w:val="both"/>
      </w:pPr>
      <w:bookmarkStart w:id="355" w:name="P1868"/>
      <w:bookmarkEnd w:id="355"/>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DD44AF" w:rsidRDefault="00DD44AF">
      <w:pPr>
        <w:pStyle w:val="ConsPlusNormal"/>
        <w:ind w:firstLine="540"/>
        <w:jc w:val="both"/>
      </w:pPr>
      <w:bookmarkStart w:id="356" w:name="P1869"/>
      <w:bookmarkEnd w:id="356"/>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DD44AF" w:rsidRDefault="00DD44AF">
      <w:pPr>
        <w:pStyle w:val="ConsPlusNormal"/>
        <w:ind w:firstLine="540"/>
        <w:jc w:val="both"/>
      </w:pPr>
      <w:bookmarkStart w:id="357" w:name="P1870"/>
      <w:bookmarkEnd w:id="357"/>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jc w:val="right"/>
      </w:pPr>
      <w:r>
        <w:t>Приложение 2</w:t>
      </w:r>
    </w:p>
    <w:p w:rsidR="00DD44AF" w:rsidRDefault="00DD44AF">
      <w:pPr>
        <w:pStyle w:val="ConsPlusNormal"/>
        <w:jc w:val="right"/>
      </w:pPr>
      <w:r>
        <w:t>к Федеральному закону</w:t>
      </w:r>
    </w:p>
    <w:p w:rsidR="00DD44AF" w:rsidRDefault="00DD44AF">
      <w:pPr>
        <w:pStyle w:val="ConsPlusNormal"/>
        <w:jc w:val="right"/>
      </w:pPr>
      <w:r>
        <w:t>"О выборах депутатов</w:t>
      </w:r>
    </w:p>
    <w:p w:rsidR="00DD44AF" w:rsidRDefault="00DD44AF">
      <w:pPr>
        <w:pStyle w:val="ConsPlusNormal"/>
        <w:jc w:val="right"/>
      </w:pPr>
      <w:r>
        <w:t>Государственной Думы</w:t>
      </w:r>
    </w:p>
    <w:p w:rsidR="00DD44AF" w:rsidRDefault="00DD44AF">
      <w:pPr>
        <w:pStyle w:val="ConsPlusNormal"/>
        <w:jc w:val="right"/>
      </w:pPr>
      <w:r>
        <w:t>Федерального Собрания</w:t>
      </w:r>
    </w:p>
    <w:p w:rsidR="00DD44AF" w:rsidRDefault="00DD44AF">
      <w:pPr>
        <w:pStyle w:val="ConsPlusNormal"/>
        <w:jc w:val="right"/>
      </w:pPr>
      <w:r>
        <w:t>Российской Федерации"</w:t>
      </w:r>
    </w:p>
    <w:p w:rsidR="00DD44AF" w:rsidRDefault="00DD44AF">
      <w:pPr>
        <w:pStyle w:val="ConsPlusNormal"/>
        <w:ind w:firstLine="540"/>
        <w:jc w:val="both"/>
      </w:pPr>
    </w:p>
    <w:p w:rsidR="00DD44AF" w:rsidRDefault="00DD44AF">
      <w:pPr>
        <w:pStyle w:val="ConsPlusNonformat"/>
        <w:jc w:val="both"/>
      </w:pPr>
      <w:bookmarkStart w:id="358" w:name="P1883"/>
      <w:bookmarkEnd w:id="358"/>
      <w:r>
        <w:t xml:space="preserve">                              ПОДПИСНОЙ ЛИСТ</w:t>
      </w:r>
    </w:p>
    <w:p w:rsidR="00DD44AF" w:rsidRDefault="00DD44AF">
      <w:pPr>
        <w:pStyle w:val="ConsPlusNonformat"/>
        <w:jc w:val="both"/>
      </w:pPr>
    </w:p>
    <w:p w:rsidR="00DD44AF" w:rsidRDefault="00DD44AF">
      <w:pPr>
        <w:pStyle w:val="ConsPlusNonformat"/>
        <w:jc w:val="both"/>
      </w:pPr>
      <w:r>
        <w:t xml:space="preserve">        Выборы депутатов Государственной Думы Федерального Собрания</w:t>
      </w:r>
    </w:p>
    <w:p w:rsidR="00DD44AF" w:rsidRDefault="00DD44AF">
      <w:pPr>
        <w:pStyle w:val="ConsPlusNonformat"/>
        <w:jc w:val="both"/>
      </w:pPr>
      <w:r>
        <w:t xml:space="preserve">         Российской Федерации "__" _____________________ 20__ года</w:t>
      </w:r>
    </w:p>
    <w:p w:rsidR="00DD44AF" w:rsidRDefault="00DD44AF">
      <w:pPr>
        <w:pStyle w:val="ConsPlusNonformat"/>
        <w:jc w:val="both"/>
      </w:pPr>
      <w:r>
        <w:t xml:space="preserve">                                     (дата голосования) </w:t>
      </w:r>
      <w:hyperlink w:anchor="P1952" w:history="1">
        <w:r>
          <w:rPr>
            <w:color w:val="0000FF"/>
          </w:rPr>
          <w:t>&lt;1&gt;</w:t>
        </w:r>
      </w:hyperlink>
    </w:p>
    <w:p w:rsidR="00DD44AF" w:rsidRDefault="00DD44AF">
      <w:pPr>
        <w:pStyle w:val="ConsPlusNonformat"/>
        <w:jc w:val="both"/>
      </w:pPr>
      <w:r>
        <w:t xml:space="preserve">         (федеральный список кандидатов в депутаты Государственной</w:t>
      </w:r>
    </w:p>
    <w:p w:rsidR="00DD44AF" w:rsidRDefault="00DD44AF">
      <w:pPr>
        <w:pStyle w:val="ConsPlusNonformat"/>
        <w:jc w:val="both"/>
      </w:pPr>
      <w:r>
        <w:t xml:space="preserve">             Думы заверен Центральной избирательной комиссией</w:t>
      </w:r>
    </w:p>
    <w:p w:rsidR="00DD44AF" w:rsidRDefault="00DD44AF">
      <w:pPr>
        <w:pStyle w:val="ConsPlusNonformat"/>
        <w:jc w:val="both"/>
      </w:pPr>
      <w:r>
        <w:t xml:space="preserve">               Российской Федерации "__" ________ 20__ года)</w:t>
      </w:r>
    </w:p>
    <w:p w:rsidR="00DD44AF" w:rsidRDefault="00DD44AF">
      <w:pPr>
        <w:pStyle w:val="ConsPlusNonformat"/>
        <w:jc w:val="both"/>
      </w:pP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 xml:space="preserve">    (наименование субъекта Российской Федерации, на территории которого</w:t>
      </w:r>
    </w:p>
    <w:p w:rsidR="00DD44AF" w:rsidRDefault="00DD44AF">
      <w:pPr>
        <w:pStyle w:val="ConsPlusNonformat"/>
        <w:jc w:val="both"/>
      </w:pPr>
      <w:r>
        <w:t xml:space="preserve">  осуществлялся сбор подписей избирателей; если сбор подписей избирателей</w:t>
      </w:r>
    </w:p>
    <w:p w:rsidR="00DD44AF" w:rsidRDefault="00DD44AF">
      <w:pPr>
        <w:pStyle w:val="ConsPlusNonformat"/>
        <w:jc w:val="both"/>
      </w:pPr>
      <w:r>
        <w:t xml:space="preserve">   осуществлялся среди избирателей, проживающих за пределами территории</w:t>
      </w:r>
    </w:p>
    <w:p w:rsidR="00DD44AF" w:rsidRDefault="00DD44AF">
      <w:pPr>
        <w:pStyle w:val="ConsPlusNonformat"/>
        <w:jc w:val="both"/>
      </w:pPr>
      <w:r>
        <w:t xml:space="preserve">      Российской Федерации, - наименование иностранного государства)</w:t>
      </w:r>
    </w:p>
    <w:p w:rsidR="00DD44AF" w:rsidRDefault="00DD44AF">
      <w:pPr>
        <w:pStyle w:val="ConsPlusNonformat"/>
        <w:jc w:val="both"/>
      </w:pPr>
    </w:p>
    <w:p w:rsidR="00DD44AF" w:rsidRDefault="00DD44AF">
      <w:pPr>
        <w:pStyle w:val="ConsPlusNonformat"/>
        <w:jc w:val="both"/>
      </w:pPr>
      <w:r>
        <w:t xml:space="preserve">    Мы,  нижеподписавшиеся,  поддерживаем  выдвижение  федерального  списка</w:t>
      </w:r>
    </w:p>
    <w:p w:rsidR="00DD44AF" w:rsidRDefault="00DD44AF">
      <w:pPr>
        <w:pStyle w:val="ConsPlusNonformat"/>
        <w:jc w:val="both"/>
      </w:pPr>
      <w:r>
        <w:t>кандидатов   в   депутаты   Государственной  Думы  от  политической  партии</w:t>
      </w:r>
    </w:p>
    <w:p w:rsidR="00DD44AF" w:rsidRDefault="00DD44AF">
      <w:pPr>
        <w:pStyle w:val="ConsPlusNonformat"/>
        <w:jc w:val="both"/>
      </w:pPr>
      <w:r>
        <w:t>__________________________________________________________________________,</w:t>
      </w:r>
    </w:p>
    <w:p w:rsidR="00DD44AF" w:rsidRDefault="00DD44AF">
      <w:pPr>
        <w:pStyle w:val="ConsPlusNonformat"/>
        <w:jc w:val="both"/>
      </w:pPr>
      <w:r>
        <w:t xml:space="preserve">                    (наименование политической партии)</w:t>
      </w:r>
    </w:p>
    <w:p w:rsidR="00DD44AF" w:rsidRDefault="00DD44AF">
      <w:pPr>
        <w:pStyle w:val="ConsPlusNonformat"/>
        <w:jc w:val="both"/>
      </w:pPr>
      <w:r>
        <w:t>во главе которого находятся:</w:t>
      </w: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 xml:space="preserve"> (фамилии, имена и отчества кандидатов, включенных в общефедеральную часть</w:t>
      </w:r>
    </w:p>
    <w:p w:rsidR="00DD44AF" w:rsidRDefault="00DD44AF">
      <w:pPr>
        <w:pStyle w:val="ConsPlusNonformat"/>
        <w:jc w:val="both"/>
      </w:pPr>
      <w:r>
        <w:t xml:space="preserve">  федерального списка кандидатов, а также трех кандидатов, возглавляющих</w:t>
      </w:r>
    </w:p>
    <w:p w:rsidR="00DD44AF" w:rsidRDefault="00DD44AF">
      <w:pPr>
        <w:pStyle w:val="ConsPlusNonformat"/>
        <w:jc w:val="both"/>
      </w:pPr>
      <w:r>
        <w:t xml:space="preserve">    соответствующую региональную группу (каждую из региональных групп)</w:t>
      </w:r>
    </w:p>
    <w:p w:rsidR="00DD44AF" w:rsidRDefault="00DD44AF">
      <w:pPr>
        <w:pStyle w:val="ConsPlusNonformat"/>
        <w:jc w:val="both"/>
      </w:pPr>
      <w:r>
        <w:t xml:space="preserve">                              кандидатов) </w:t>
      </w:r>
      <w:hyperlink w:anchor="P1953" w:history="1">
        <w:r>
          <w:rPr>
            <w:color w:val="0000FF"/>
          </w:rPr>
          <w:t>&lt;2&gt;</w:t>
        </w:r>
      </w:hyperlink>
    </w:p>
    <w:p w:rsidR="00DD44AF" w:rsidRDefault="00DD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82"/>
        <w:gridCol w:w="1842"/>
        <w:gridCol w:w="1398"/>
        <w:gridCol w:w="1710"/>
        <w:gridCol w:w="1148"/>
        <w:gridCol w:w="1087"/>
      </w:tblGrid>
      <w:tr w:rsidR="00DD44AF">
        <w:tc>
          <w:tcPr>
            <w:tcW w:w="497" w:type="dxa"/>
          </w:tcPr>
          <w:p w:rsidR="00DD44AF" w:rsidRDefault="00DD44AF">
            <w:pPr>
              <w:pStyle w:val="ConsPlusNormal"/>
              <w:jc w:val="center"/>
            </w:pPr>
            <w:r>
              <w:t>N п/п</w:t>
            </w:r>
          </w:p>
        </w:tc>
        <w:tc>
          <w:tcPr>
            <w:tcW w:w="1282" w:type="dxa"/>
          </w:tcPr>
          <w:p w:rsidR="00DD44AF" w:rsidRDefault="00DD44AF">
            <w:pPr>
              <w:pStyle w:val="ConsPlusNormal"/>
              <w:jc w:val="center"/>
            </w:pPr>
            <w:r>
              <w:t>Фамилия, имя, отчество</w:t>
            </w:r>
          </w:p>
        </w:tc>
        <w:tc>
          <w:tcPr>
            <w:tcW w:w="1842" w:type="dxa"/>
          </w:tcPr>
          <w:p w:rsidR="00DD44AF" w:rsidRDefault="00DD44AF">
            <w:pPr>
              <w:pStyle w:val="ConsPlusNormal"/>
              <w:jc w:val="center"/>
            </w:pPr>
            <w:r>
              <w:t>Год рождения (в возрасте 18 лет - дополнительно число и месяц рождения)</w:t>
            </w:r>
          </w:p>
        </w:tc>
        <w:tc>
          <w:tcPr>
            <w:tcW w:w="1398" w:type="dxa"/>
          </w:tcPr>
          <w:p w:rsidR="00DD44AF" w:rsidRDefault="00DD44AF">
            <w:pPr>
              <w:pStyle w:val="ConsPlusNormal"/>
              <w:jc w:val="center"/>
            </w:pPr>
            <w:r>
              <w:t>Адрес места жительства</w:t>
            </w:r>
          </w:p>
        </w:tc>
        <w:tc>
          <w:tcPr>
            <w:tcW w:w="1710" w:type="dxa"/>
          </w:tcPr>
          <w:p w:rsidR="00DD44AF" w:rsidRDefault="00DD44AF">
            <w:pPr>
              <w:pStyle w:val="ConsPlusNormal"/>
              <w:jc w:val="center"/>
            </w:pPr>
            <w:r>
              <w:t>Серия и номер паспорта или документа, заменяющего паспорт гражданина</w:t>
            </w:r>
          </w:p>
        </w:tc>
        <w:tc>
          <w:tcPr>
            <w:tcW w:w="1148" w:type="dxa"/>
          </w:tcPr>
          <w:p w:rsidR="00DD44AF" w:rsidRDefault="00DD44AF">
            <w:pPr>
              <w:pStyle w:val="ConsPlusNormal"/>
              <w:jc w:val="center"/>
            </w:pPr>
            <w:r>
              <w:t>Дата внесения подписи</w:t>
            </w:r>
          </w:p>
        </w:tc>
        <w:tc>
          <w:tcPr>
            <w:tcW w:w="1087" w:type="dxa"/>
          </w:tcPr>
          <w:p w:rsidR="00DD44AF" w:rsidRDefault="00DD44AF">
            <w:pPr>
              <w:pStyle w:val="ConsPlusNormal"/>
              <w:jc w:val="center"/>
            </w:pPr>
            <w:r>
              <w:t>Подпись</w:t>
            </w:r>
          </w:p>
        </w:tc>
      </w:tr>
      <w:tr w:rsidR="00DD44AF">
        <w:tc>
          <w:tcPr>
            <w:tcW w:w="497" w:type="dxa"/>
            <w:vAlign w:val="bottom"/>
          </w:tcPr>
          <w:p w:rsidR="00DD44AF" w:rsidRDefault="00DD44AF">
            <w:pPr>
              <w:pStyle w:val="ConsPlusNormal"/>
              <w:jc w:val="center"/>
            </w:pPr>
            <w:r>
              <w:t>1</w:t>
            </w:r>
          </w:p>
        </w:tc>
        <w:tc>
          <w:tcPr>
            <w:tcW w:w="1282" w:type="dxa"/>
            <w:vAlign w:val="bottom"/>
          </w:tcPr>
          <w:p w:rsidR="00DD44AF" w:rsidRDefault="00DD44AF">
            <w:pPr>
              <w:pStyle w:val="ConsPlusNormal"/>
            </w:pPr>
          </w:p>
        </w:tc>
        <w:tc>
          <w:tcPr>
            <w:tcW w:w="1842" w:type="dxa"/>
            <w:vAlign w:val="bottom"/>
          </w:tcPr>
          <w:p w:rsidR="00DD44AF" w:rsidRDefault="00DD44AF">
            <w:pPr>
              <w:pStyle w:val="ConsPlusNormal"/>
              <w:jc w:val="center"/>
            </w:pPr>
          </w:p>
        </w:tc>
        <w:tc>
          <w:tcPr>
            <w:tcW w:w="1398" w:type="dxa"/>
            <w:vAlign w:val="bottom"/>
          </w:tcPr>
          <w:p w:rsidR="00DD44AF" w:rsidRDefault="00DD44AF">
            <w:pPr>
              <w:pStyle w:val="ConsPlusNormal"/>
            </w:pPr>
          </w:p>
        </w:tc>
        <w:tc>
          <w:tcPr>
            <w:tcW w:w="1710" w:type="dxa"/>
            <w:vAlign w:val="bottom"/>
          </w:tcPr>
          <w:p w:rsidR="00DD44AF" w:rsidRDefault="00DD44AF">
            <w:pPr>
              <w:pStyle w:val="ConsPlusNormal"/>
              <w:jc w:val="center"/>
            </w:pPr>
          </w:p>
        </w:tc>
        <w:tc>
          <w:tcPr>
            <w:tcW w:w="1148" w:type="dxa"/>
            <w:vAlign w:val="bottom"/>
          </w:tcPr>
          <w:p w:rsidR="00DD44AF" w:rsidRDefault="00DD44AF">
            <w:pPr>
              <w:pStyle w:val="ConsPlusNormal"/>
              <w:jc w:val="center"/>
            </w:pPr>
          </w:p>
        </w:tc>
        <w:tc>
          <w:tcPr>
            <w:tcW w:w="1087"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2</w:t>
            </w:r>
          </w:p>
        </w:tc>
        <w:tc>
          <w:tcPr>
            <w:tcW w:w="1282" w:type="dxa"/>
            <w:vAlign w:val="bottom"/>
          </w:tcPr>
          <w:p w:rsidR="00DD44AF" w:rsidRDefault="00DD44AF">
            <w:pPr>
              <w:pStyle w:val="ConsPlusNormal"/>
            </w:pPr>
          </w:p>
        </w:tc>
        <w:tc>
          <w:tcPr>
            <w:tcW w:w="1842" w:type="dxa"/>
            <w:vAlign w:val="bottom"/>
          </w:tcPr>
          <w:p w:rsidR="00DD44AF" w:rsidRDefault="00DD44AF">
            <w:pPr>
              <w:pStyle w:val="ConsPlusNormal"/>
              <w:jc w:val="center"/>
            </w:pPr>
          </w:p>
        </w:tc>
        <w:tc>
          <w:tcPr>
            <w:tcW w:w="1398" w:type="dxa"/>
            <w:vAlign w:val="bottom"/>
          </w:tcPr>
          <w:p w:rsidR="00DD44AF" w:rsidRDefault="00DD44AF">
            <w:pPr>
              <w:pStyle w:val="ConsPlusNormal"/>
            </w:pPr>
          </w:p>
        </w:tc>
        <w:tc>
          <w:tcPr>
            <w:tcW w:w="1710" w:type="dxa"/>
            <w:vAlign w:val="bottom"/>
          </w:tcPr>
          <w:p w:rsidR="00DD44AF" w:rsidRDefault="00DD44AF">
            <w:pPr>
              <w:pStyle w:val="ConsPlusNormal"/>
              <w:jc w:val="center"/>
            </w:pPr>
          </w:p>
        </w:tc>
        <w:tc>
          <w:tcPr>
            <w:tcW w:w="1148" w:type="dxa"/>
            <w:vAlign w:val="bottom"/>
          </w:tcPr>
          <w:p w:rsidR="00DD44AF" w:rsidRDefault="00DD44AF">
            <w:pPr>
              <w:pStyle w:val="ConsPlusNormal"/>
              <w:jc w:val="center"/>
            </w:pPr>
          </w:p>
        </w:tc>
        <w:tc>
          <w:tcPr>
            <w:tcW w:w="1087"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3</w:t>
            </w:r>
          </w:p>
        </w:tc>
        <w:tc>
          <w:tcPr>
            <w:tcW w:w="1282" w:type="dxa"/>
            <w:vAlign w:val="bottom"/>
          </w:tcPr>
          <w:p w:rsidR="00DD44AF" w:rsidRDefault="00DD44AF">
            <w:pPr>
              <w:pStyle w:val="ConsPlusNormal"/>
            </w:pPr>
          </w:p>
        </w:tc>
        <w:tc>
          <w:tcPr>
            <w:tcW w:w="1842" w:type="dxa"/>
            <w:vAlign w:val="bottom"/>
          </w:tcPr>
          <w:p w:rsidR="00DD44AF" w:rsidRDefault="00DD44AF">
            <w:pPr>
              <w:pStyle w:val="ConsPlusNormal"/>
              <w:jc w:val="center"/>
            </w:pPr>
          </w:p>
        </w:tc>
        <w:tc>
          <w:tcPr>
            <w:tcW w:w="1398" w:type="dxa"/>
            <w:vAlign w:val="bottom"/>
          </w:tcPr>
          <w:p w:rsidR="00DD44AF" w:rsidRDefault="00DD44AF">
            <w:pPr>
              <w:pStyle w:val="ConsPlusNormal"/>
            </w:pPr>
          </w:p>
        </w:tc>
        <w:tc>
          <w:tcPr>
            <w:tcW w:w="1710" w:type="dxa"/>
            <w:vAlign w:val="bottom"/>
          </w:tcPr>
          <w:p w:rsidR="00DD44AF" w:rsidRDefault="00DD44AF">
            <w:pPr>
              <w:pStyle w:val="ConsPlusNormal"/>
              <w:jc w:val="center"/>
            </w:pPr>
          </w:p>
        </w:tc>
        <w:tc>
          <w:tcPr>
            <w:tcW w:w="1148" w:type="dxa"/>
            <w:vAlign w:val="bottom"/>
          </w:tcPr>
          <w:p w:rsidR="00DD44AF" w:rsidRDefault="00DD44AF">
            <w:pPr>
              <w:pStyle w:val="ConsPlusNormal"/>
              <w:jc w:val="center"/>
            </w:pPr>
          </w:p>
        </w:tc>
        <w:tc>
          <w:tcPr>
            <w:tcW w:w="1087" w:type="dxa"/>
            <w:vAlign w:val="bottom"/>
          </w:tcPr>
          <w:p w:rsidR="00DD44AF" w:rsidRDefault="00DD44AF">
            <w:pPr>
              <w:pStyle w:val="ConsPlusNormal"/>
              <w:jc w:val="center"/>
            </w:pPr>
          </w:p>
        </w:tc>
      </w:tr>
    </w:tbl>
    <w:p w:rsidR="00DD44AF" w:rsidRDefault="00DD44AF">
      <w:pPr>
        <w:pStyle w:val="ConsPlusNormal"/>
        <w:jc w:val="both"/>
      </w:pPr>
    </w:p>
    <w:p w:rsidR="00DD44AF" w:rsidRDefault="00DD44AF">
      <w:pPr>
        <w:pStyle w:val="ConsPlusNonformat"/>
        <w:jc w:val="both"/>
      </w:pPr>
      <w:r>
        <w:t xml:space="preserve">    Подписной лист удостоверяю: ___________________________________________</w:t>
      </w:r>
    </w:p>
    <w:p w:rsidR="00DD44AF" w:rsidRDefault="00DD44AF">
      <w:pPr>
        <w:pStyle w:val="ConsPlusNonformat"/>
        <w:jc w:val="both"/>
      </w:pPr>
      <w:r>
        <w:t xml:space="preserve">                                  (фамилия, имя, отчество, дата рождения,</w:t>
      </w: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адрес места жительства, серия, номер и дата выдачи паспорта или документа,</w:t>
      </w:r>
    </w:p>
    <w:p w:rsidR="00DD44AF" w:rsidRDefault="00DD44AF">
      <w:pPr>
        <w:pStyle w:val="ConsPlusNonformat"/>
        <w:jc w:val="both"/>
      </w:pPr>
      <w:r>
        <w:t>заменяющего паспорт гражданина, наименование или код выдавшего его органа,</w:t>
      </w:r>
    </w:p>
    <w:p w:rsidR="00DD44AF" w:rsidRDefault="00DD44AF">
      <w:pPr>
        <w:pStyle w:val="ConsPlusNonformat"/>
        <w:jc w:val="both"/>
      </w:pPr>
      <w:r>
        <w:t xml:space="preserve">     подпись лица, осуществлявшего сбор подписей, и дата ее внесения)</w:t>
      </w:r>
    </w:p>
    <w:p w:rsidR="00DD44AF" w:rsidRDefault="00DD44AF">
      <w:pPr>
        <w:pStyle w:val="ConsPlusNonformat"/>
        <w:jc w:val="both"/>
      </w:pPr>
    </w:p>
    <w:p w:rsidR="00DD44AF" w:rsidRDefault="00DD44AF">
      <w:pPr>
        <w:pStyle w:val="ConsPlusNonformat"/>
        <w:jc w:val="both"/>
      </w:pPr>
      <w:r>
        <w:t xml:space="preserve">    Уполномоченный представитель политической партии ______________________</w:t>
      </w: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 xml:space="preserve">           (фамилия, имя, отчество, подпись и дата ее внесения)</w:t>
      </w:r>
    </w:p>
    <w:p w:rsidR="00DD44AF" w:rsidRDefault="00DD44AF">
      <w:pPr>
        <w:pStyle w:val="ConsPlusNormal"/>
        <w:ind w:firstLine="540"/>
        <w:jc w:val="both"/>
      </w:pPr>
    </w:p>
    <w:p w:rsidR="00DD44AF" w:rsidRDefault="00DD44AF">
      <w:pPr>
        <w:pStyle w:val="ConsPlusNormal"/>
        <w:ind w:firstLine="540"/>
        <w:jc w:val="both"/>
      </w:pPr>
      <w:r>
        <w:t xml:space="preserve">Примечание. В случае,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556"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DD44AF" w:rsidRDefault="00DD44AF">
      <w:pPr>
        <w:pStyle w:val="ConsPlusNormal"/>
        <w:ind w:firstLine="540"/>
        <w:jc w:val="both"/>
      </w:pPr>
    </w:p>
    <w:p w:rsidR="00DD44AF" w:rsidRDefault="00DD44AF">
      <w:pPr>
        <w:pStyle w:val="ConsPlusNormal"/>
        <w:ind w:firstLine="540"/>
        <w:jc w:val="both"/>
      </w:pPr>
      <w:r>
        <w:t>--------------------------------</w:t>
      </w:r>
    </w:p>
    <w:p w:rsidR="00DD44AF" w:rsidRDefault="00DD44AF">
      <w:pPr>
        <w:pStyle w:val="ConsPlusNormal"/>
        <w:ind w:firstLine="540"/>
        <w:jc w:val="both"/>
      </w:pPr>
      <w:bookmarkStart w:id="359" w:name="P1952"/>
      <w:bookmarkEnd w:id="359"/>
      <w:r>
        <w:t>&lt;1&gt; Текст подстрочников, а также примечание и сноски в изготовленном подписном листе могут не воспроизводиться.</w:t>
      </w:r>
    </w:p>
    <w:p w:rsidR="00DD44AF" w:rsidRDefault="00DD44AF">
      <w:pPr>
        <w:pStyle w:val="ConsPlusNormal"/>
        <w:ind w:firstLine="540"/>
        <w:jc w:val="both"/>
      </w:pPr>
      <w:bookmarkStart w:id="360" w:name="P1953"/>
      <w:bookmarkEnd w:id="360"/>
      <w:r>
        <w:t>&lt;2&gt; В случае, если отсутствует общефедеральная часть федерального списка кандидатов, в подписном листе слова "во главе которого находятся", соответствующая строка и текст подстрочника к ней не воспроизводятся.</w:t>
      </w: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jc w:val="right"/>
      </w:pPr>
      <w:r>
        <w:t>Приложение 3</w:t>
      </w:r>
    </w:p>
    <w:p w:rsidR="00DD44AF" w:rsidRDefault="00DD44AF">
      <w:pPr>
        <w:pStyle w:val="ConsPlusNormal"/>
        <w:jc w:val="right"/>
      </w:pPr>
      <w:r>
        <w:t>к Федеральному закону</w:t>
      </w:r>
    </w:p>
    <w:p w:rsidR="00DD44AF" w:rsidRDefault="00DD44AF">
      <w:pPr>
        <w:pStyle w:val="ConsPlusNormal"/>
        <w:jc w:val="right"/>
      </w:pPr>
      <w:r>
        <w:t>"О выборах депутатов</w:t>
      </w:r>
    </w:p>
    <w:p w:rsidR="00DD44AF" w:rsidRDefault="00DD44AF">
      <w:pPr>
        <w:pStyle w:val="ConsPlusNormal"/>
        <w:jc w:val="right"/>
      </w:pPr>
      <w:r>
        <w:t>Государственной Думы</w:t>
      </w:r>
    </w:p>
    <w:p w:rsidR="00DD44AF" w:rsidRDefault="00DD44AF">
      <w:pPr>
        <w:pStyle w:val="ConsPlusNormal"/>
        <w:jc w:val="right"/>
      </w:pPr>
      <w:r>
        <w:t>Федерального Собрания</w:t>
      </w:r>
    </w:p>
    <w:p w:rsidR="00DD44AF" w:rsidRDefault="00DD44AF">
      <w:pPr>
        <w:pStyle w:val="ConsPlusNormal"/>
        <w:jc w:val="right"/>
      </w:pPr>
      <w:r>
        <w:t>Российской Федерации"</w:t>
      </w:r>
    </w:p>
    <w:p w:rsidR="00DD44AF" w:rsidRDefault="00DD44AF">
      <w:pPr>
        <w:pStyle w:val="ConsPlusNormal"/>
        <w:ind w:firstLine="540"/>
        <w:jc w:val="both"/>
      </w:pPr>
    </w:p>
    <w:p w:rsidR="00DD44AF" w:rsidRDefault="00DD44AF">
      <w:pPr>
        <w:pStyle w:val="ConsPlusNonformat"/>
        <w:jc w:val="both"/>
      </w:pPr>
      <w:bookmarkStart w:id="361" w:name="P1966"/>
      <w:bookmarkEnd w:id="361"/>
      <w:r>
        <w:t xml:space="preserve">                              ПОДПИСНОЙ ЛИСТ</w:t>
      </w:r>
    </w:p>
    <w:p w:rsidR="00DD44AF" w:rsidRDefault="00DD44AF">
      <w:pPr>
        <w:pStyle w:val="ConsPlusNonformat"/>
        <w:jc w:val="both"/>
      </w:pPr>
    </w:p>
    <w:p w:rsidR="00DD44AF" w:rsidRDefault="00DD44AF">
      <w:pPr>
        <w:pStyle w:val="ConsPlusNonformat"/>
        <w:jc w:val="both"/>
      </w:pPr>
      <w:r>
        <w:t xml:space="preserve">        Выборы депутатов Государственной Думы Федерального Собрания</w:t>
      </w:r>
    </w:p>
    <w:p w:rsidR="00DD44AF" w:rsidRDefault="00DD44AF">
      <w:pPr>
        <w:pStyle w:val="ConsPlusNonformat"/>
        <w:jc w:val="both"/>
      </w:pPr>
      <w:r>
        <w:t xml:space="preserve">            Российской Федерации "__" _______________ 20__ года</w:t>
      </w:r>
    </w:p>
    <w:p w:rsidR="00DD44AF" w:rsidRDefault="00DD44AF">
      <w:pPr>
        <w:pStyle w:val="ConsPlusNonformat"/>
        <w:jc w:val="both"/>
      </w:pPr>
      <w:r>
        <w:t xml:space="preserve">                                     (дата голосования) </w:t>
      </w:r>
      <w:hyperlink w:anchor="P2030" w:history="1">
        <w:r>
          <w:rPr>
            <w:color w:val="0000FF"/>
          </w:rPr>
          <w:t>&lt;1&gt;</w:t>
        </w:r>
      </w:hyperlink>
    </w:p>
    <w:p w:rsidR="00DD44AF" w:rsidRDefault="00DD44AF">
      <w:pPr>
        <w:pStyle w:val="ConsPlusNonformat"/>
        <w:jc w:val="both"/>
      </w:pPr>
    </w:p>
    <w:p w:rsidR="00DD44AF" w:rsidRDefault="00DD44AF">
      <w:pPr>
        <w:pStyle w:val="ConsPlusNonformat"/>
        <w:jc w:val="both"/>
      </w:pPr>
      <w:r>
        <w:t xml:space="preserve">    Мы, нижеподписавшиеся, поддерживаем выдвижение от _____________________</w:t>
      </w:r>
    </w:p>
    <w:p w:rsidR="00DD44AF" w:rsidRDefault="00DD44AF">
      <w:pPr>
        <w:pStyle w:val="ConsPlusNonformat"/>
        <w:jc w:val="both"/>
      </w:pPr>
      <w:r>
        <w:t xml:space="preserve">                                                          (наименование</w:t>
      </w:r>
    </w:p>
    <w:p w:rsidR="00DD44AF" w:rsidRDefault="00DD44AF">
      <w:pPr>
        <w:pStyle w:val="ConsPlusNonformat"/>
        <w:jc w:val="both"/>
      </w:pPr>
      <w:r>
        <w:t xml:space="preserve">                                                       политической партии)</w:t>
      </w:r>
    </w:p>
    <w:p w:rsidR="00DD44AF" w:rsidRDefault="00DD44AF">
      <w:pPr>
        <w:pStyle w:val="ConsPlusNonformat"/>
        <w:jc w:val="both"/>
      </w:pPr>
      <w:r>
        <w:t>кандидата в депутаты по ___________________________________________________</w:t>
      </w:r>
    </w:p>
    <w:p w:rsidR="00DD44AF" w:rsidRDefault="00DD44AF">
      <w:pPr>
        <w:pStyle w:val="ConsPlusNonformat"/>
        <w:jc w:val="both"/>
      </w:pPr>
      <w:r>
        <w:t xml:space="preserve">                        (наименование и номер одномандатного избирательного</w:t>
      </w:r>
    </w:p>
    <w:p w:rsidR="00DD44AF" w:rsidRDefault="00DD44AF">
      <w:pPr>
        <w:pStyle w:val="ConsPlusNonformat"/>
        <w:jc w:val="both"/>
      </w:pPr>
      <w:r>
        <w:t xml:space="preserve">                                            округа)</w:t>
      </w:r>
    </w:p>
    <w:p w:rsidR="00DD44AF" w:rsidRDefault="00DD44AF">
      <w:pPr>
        <w:pStyle w:val="ConsPlusNonformat"/>
        <w:jc w:val="both"/>
      </w:pPr>
      <w:r>
        <w:t>гражданина Российской Федерации ______________, родившегося ______________,</w:t>
      </w:r>
    </w:p>
    <w:p w:rsidR="00DD44AF" w:rsidRDefault="00DD44AF">
      <w:pPr>
        <w:pStyle w:val="ConsPlusNonformat"/>
        <w:jc w:val="both"/>
      </w:pPr>
      <w:r>
        <w:t xml:space="preserve">                                (фамилия, имя,                  (дата</w:t>
      </w:r>
    </w:p>
    <w:p w:rsidR="00DD44AF" w:rsidRDefault="00DD44AF">
      <w:pPr>
        <w:pStyle w:val="ConsPlusNonformat"/>
        <w:jc w:val="both"/>
      </w:pPr>
      <w:r>
        <w:t xml:space="preserve">                                   отчество)                   рождения)</w:t>
      </w:r>
    </w:p>
    <w:p w:rsidR="00DD44AF" w:rsidRDefault="00DD44AF">
      <w:pPr>
        <w:pStyle w:val="ConsPlusNonformat"/>
        <w:jc w:val="both"/>
      </w:pPr>
      <w:r>
        <w:t>работающего ______________________________________________________________,</w:t>
      </w:r>
    </w:p>
    <w:p w:rsidR="00DD44AF" w:rsidRDefault="00DD44AF">
      <w:pPr>
        <w:pStyle w:val="ConsPlusNonformat"/>
        <w:jc w:val="both"/>
      </w:pPr>
      <w:r>
        <w:t xml:space="preserve">                (основное место работы или службы, занимаемая должность</w:t>
      </w:r>
    </w:p>
    <w:p w:rsidR="00DD44AF" w:rsidRDefault="00DD44AF">
      <w:pPr>
        <w:pStyle w:val="ConsPlusNonformat"/>
        <w:jc w:val="both"/>
      </w:pPr>
      <w:r>
        <w:t xml:space="preserve">                                 или род занятий)</w:t>
      </w:r>
    </w:p>
    <w:p w:rsidR="00DD44AF" w:rsidRDefault="00DD44AF">
      <w:pPr>
        <w:pStyle w:val="ConsPlusNonformat"/>
        <w:jc w:val="both"/>
      </w:pPr>
      <w:r>
        <w:t>проживающего ______________________________________________________________</w:t>
      </w:r>
    </w:p>
    <w:p w:rsidR="00DD44AF" w:rsidRDefault="00DD44AF">
      <w:pPr>
        <w:pStyle w:val="ConsPlusNonformat"/>
        <w:jc w:val="both"/>
      </w:pPr>
      <w:r>
        <w:t xml:space="preserve">              (наименование субъекта Российской Федерации, района, города,</w:t>
      </w:r>
    </w:p>
    <w:p w:rsidR="00DD44AF" w:rsidRDefault="00DD44AF">
      <w:pPr>
        <w:pStyle w:val="ConsPlusNonformat"/>
        <w:jc w:val="both"/>
      </w:pPr>
      <w:r>
        <w:t xml:space="preserve">               иного населенного пункта, где находится место жительства)</w:t>
      </w:r>
    </w:p>
    <w:p w:rsidR="00DD44AF" w:rsidRDefault="00DD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68"/>
        <w:gridCol w:w="1887"/>
        <w:gridCol w:w="1386"/>
        <w:gridCol w:w="1698"/>
        <w:gridCol w:w="1138"/>
        <w:gridCol w:w="1090"/>
      </w:tblGrid>
      <w:tr w:rsidR="00DD44AF">
        <w:tc>
          <w:tcPr>
            <w:tcW w:w="497" w:type="dxa"/>
          </w:tcPr>
          <w:p w:rsidR="00DD44AF" w:rsidRDefault="00DD44AF">
            <w:pPr>
              <w:pStyle w:val="ConsPlusNormal"/>
              <w:jc w:val="center"/>
            </w:pPr>
            <w:r>
              <w:t>N п/п</w:t>
            </w:r>
          </w:p>
        </w:tc>
        <w:tc>
          <w:tcPr>
            <w:tcW w:w="1268" w:type="dxa"/>
          </w:tcPr>
          <w:p w:rsidR="00DD44AF" w:rsidRDefault="00DD44AF">
            <w:pPr>
              <w:pStyle w:val="ConsPlusNormal"/>
              <w:jc w:val="center"/>
            </w:pPr>
            <w:r>
              <w:t>Фамилия, имя, отчество</w:t>
            </w:r>
          </w:p>
        </w:tc>
        <w:tc>
          <w:tcPr>
            <w:tcW w:w="1887" w:type="dxa"/>
          </w:tcPr>
          <w:p w:rsidR="00DD44AF" w:rsidRDefault="00DD44AF">
            <w:pPr>
              <w:pStyle w:val="ConsPlusNormal"/>
              <w:jc w:val="center"/>
            </w:pPr>
            <w:r>
              <w:t>Год рождения (в возрасте 18 лет - дополнительно число и месяц рождения)</w:t>
            </w:r>
          </w:p>
        </w:tc>
        <w:tc>
          <w:tcPr>
            <w:tcW w:w="1386" w:type="dxa"/>
          </w:tcPr>
          <w:p w:rsidR="00DD44AF" w:rsidRDefault="00DD44AF">
            <w:pPr>
              <w:pStyle w:val="ConsPlusNormal"/>
              <w:jc w:val="center"/>
            </w:pPr>
            <w:r>
              <w:t>Адрес места жительства</w:t>
            </w:r>
          </w:p>
        </w:tc>
        <w:tc>
          <w:tcPr>
            <w:tcW w:w="1698" w:type="dxa"/>
          </w:tcPr>
          <w:p w:rsidR="00DD44AF" w:rsidRDefault="00DD44AF">
            <w:pPr>
              <w:pStyle w:val="ConsPlusNormal"/>
              <w:jc w:val="center"/>
            </w:pPr>
            <w:r>
              <w:t>Серия и номер паспорта или документа, заменяющего паспорт гражданина</w:t>
            </w:r>
          </w:p>
        </w:tc>
        <w:tc>
          <w:tcPr>
            <w:tcW w:w="1138" w:type="dxa"/>
          </w:tcPr>
          <w:p w:rsidR="00DD44AF" w:rsidRDefault="00DD44AF">
            <w:pPr>
              <w:pStyle w:val="ConsPlusNormal"/>
              <w:jc w:val="center"/>
            </w:pPr>
            <w:r>
              <w:t>Дата внесения подписи</w:t>
            </w:r>
          </w:p>
        </w:tc>
        <w:tc>
          <w:tcPr>
            <w:tcW w:w="1090" w:type="dxa"/>
          </w:tcPr>
          <w:p w:rsidR="00DD44AF" w:rsidRDefault="00DD44AF">
            <w:pPr>
              <w:pStyle w:val="ConsPlusNormal"/>
              <w:jc w:val="center"/>
            </w:pPr>
            <w:r>
              <w:t>Подпись</w:t>
            </w:r>
          </w:p>
        </w:tc>
      </w:tr>
      <w:tr w:rsidR="00DD44AF">
        <w:tc>
          <w:tcPr>
            <w:tcW w:w="497" w:type="dxa"/>
            <w:vAlign w:val="bottom"/>
          </w:tcPr>
          <w:p w:rsidR="00DD44AF" w:rsidRDefault="00DD44AF">
            <w:pPr>
              <w:pStyle w:val="ConsPlusNormal"/>
              <w:jc w:val="center"/>
            </w:pPr>
            <w:r>
              <w:t>1</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2</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3</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bl>
    <w:p w:rsidR="00DD44AF" w:rsidRDefault="00DD44AF">
      <w:pPr>
        <w:pStyle w:val="ConsPlusNormal"/>
        <w:jc w:val="both"/>
      </w:pPr>
    </w:p>
    <w:p w:rsidR="00DD44AF" w:rsidRDefault="00DD44AF">
      <w:pPr>
        <w:pStyle w:val="ConsPlusNonformat"/>
        <w:jc w:val="both"/>
      </w:pPr>
      <w:r>
        <w:t xml:space="preserve">    Подписной лист удостоверяю: ___________________________________________</w:t>
      </w:r>
    </w:p>
    <w:p w:rsidR="00DD44AF" w:rsidRDefault="00DD44AF">
      <w:pPr>
        <w:pStyle w:val="ConsPlusNonformat"/>
        <w:jc w:val="both"/>
      </w:pPr>
      <w:r>
        <w:t xml:space="preserve">                                  (фамилия, имя, отчество, дата рождения,</w:t>
      </w: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адрес места жительства, серия, номер и дата выдачи паспорта или документа,</w:t>
      </w:r>
    </w:p>
    <w:p w:rsidR="00DD44AF" w:rsidRDefault="00DD44AF">
      <w:pPr>
        <w:pStyle w:val="ConsPlusNonformat"/>
        <w:jc w:val="both"/>
      </w:pPr>
      <w:r>
        <w:t>заменяющего паспорт гражданина, наименование или код выдавшего его органа,</w:t>
      </w:r>
    </w:p>
    <w:p w:rsidR="00DD44AF" w:rsidRDefault="00DD44AF">
      <w:pPr>
        <w:pStyle w:val="ConsPlusNonformat"/>
        <w:jc w:val="both"/>
      </w:pPr>
      <w:r>
        <w:t xml:space="preserve">     подпись лица, осуществлявшего сбор подписей, и дата ее внесения)</w:t>
      </w:r>
    </w:p>
    <w:p w:rsidR="00DD44AF" w:rsidRDefault="00DD44AF">
      <w:pPr>
        <w:pStyle w:val="ConsPlusNonformat"/>
        <w:jc w:val="both"/>
      </w:pPr>
    </w:p>
    <w:p w:rsidR="00DD44AF" w:rsidRDefault="00DD44AF">
      <w:pPr>
        <w:pStyle w:val="ConsPlusNonformat"/>
        <w:jc w:val="both"/>
      </w:pPr>
      <w:r>
        <w:t xml:space="preserve">    Кандидат __________________________________________________________</w:t>
      </w:r>
    </w:p>
    <w:p w:rsidR="00DD44AF" w:rsidRDefault="00DD44AF">
      <w:pPr>
        <w:pStyle w:val="ConsPlusNonformat"/>
        <w:jc w:val="both"/>
      </w:pPr>
      <w:r>
        <w:t xml:space="preserve">                (фамилия, имя, отчество, подпись и дата ее внесения)</w:t>
      </w:r>
    </w:p>
    <w:p w:rsidR="00DD44AF" w:rsidRDefault="00DD44AF">
      <w:pPr>
        <w:pStyle w:val="ConsPlusNormal"/>
        <w:ind w:firstLine="540"/>
        <w:jc w:val="both"/>
      </w:pPr>
    </w:p>
    <w:p w:rsidR="00DD44AF" w:rsidRDefault="00DD44AF">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573" w:history="1">
        <w:r>
          <w:rPr>
            <w:color w:val="0000FF"/>
          </w:rPr>
          <w:t>пунктом 1 части 1 статьи 43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D44AF" w:rsidRDefault="00DD44AF">
      <w:pPr>
        <w:pStyle w:val="ConsPlusNormal"/>
        <w:ind w:firstLine="540"/>
        <w:jc w:val="both"/>
      </w:pPr>
    </w:p>
    <w:p w:rsidR="00DD44AF" w:rsidRDefault="00DD44AF">
      <w:pPr>
        <w:pStyle w:val="ConsPlusNormal"/>
        <w:ind w:firstLine="540"/>
        <w:jc w:val="both"/>
      </w:pPr>
      <w:r>
        <w:t>--------------------------------</w:t>
      </w:r>
    </w:p>
    <w:p w:rsidR="00DD44AF" w:rsidRDefault="00DD44AF">
      <w:pPr>
        <w:pStyle w:val="ConsPlusNormal"/>
        <w:ind w:firstLine="540"/>
        <w:jc w:val="both"/>
      </w:pPr>
      <w:bookmarkStart w:id="362" w:name="P2030"/>
      <w:bookmarkEnd w:id="362"/>
      <w:r>
        <w:t>&lt;1&gt; Текст подстрочников, а также примечание и сноска в изготовленном подписном листе могут не воспроизводиться.</w:t>
      </w: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jc w:val="right"/>
      </w:pPr>
      <w:r>
        <w:t>Приложение 4</w:t>
      </w:r>
    </w:p>
    <w:p w:rsidR="00DD44AF" w:rsidRDefault="00DD44AF">
      <w:pPr>
        <w:pStyle w:val="ConsPlusNormal"/>
        <w:jc w:val="right"/>
      </w:pPr>
      <w:r>
        <w:t>к Федеральному закону</w:t>
      </w:r>
    </w:p>
    <w:p w:rsidR="00DD44AF" w:rsidRDefault="00DD44AF">
      <w:pPr>
        <w:pStyle w:val="ConsPlusNormal"/>
        <w:jc w:val="right"/>
      </w:pPr>
      <w:r>
        <w:t>"О выборах депутатов</w:t>
      </w:r>
    </w:p>
    <w:p w:rsidR="00DD44AF" w:rsidRDefault="00DD44AF">
      <w:pPr>
        <w:pStyle w:val="ConsPlusNormal"/>
        <w:jc w:val="right"/>
      </w:pPr>
      <w:r>
        <w:t>Государственной Думы</w:t>
      </w:r>
    </w:p>
    <w:p w:rsidR="00DD44AF" w:rsidRDefault="00DD44AF">
      <w:pPr>
        <w:pStyle w:val="ConsPlusNormal"/>
        <w:jc w:val="right"/>
      </w:pPr>
      <w:r>
        <w:t>Федерального Собрания</w:t>
      </w:r>
    </w:p>
    <w:p w:rsidR="00DD44AF" w:rsidRDefault="00DD44AF">
      <w:pPr>
        <w:pStyle w:val="ConsPlusNormal"/>
        <w:jc w:val="right"/>
      </w:pPr>
      <w:r>
        <w:t>Российской Федерации"</w:t>
      </w:r>
    </w:p>
    <w:p w:rsidR="00DD44AF" w:rsidRDefault="00DD44AF">
      <w:pPr>
        <w:pStyle w:val="ConsPlusNormal"/>
        <w:ind w:firstLine="540"/>
        <w:jc w:val="both"/>
      </w:pPr>
    </w:p>
    <w:p w:rsidR="00DD44AF" w:rsidRDefault="00DD44AF">
      <w:pPr>
        <w:pStyle w:val="ConsPlusNonformat"/>
        <w:jc w:val="both"/>
      </w:pPr>
      <w:bookmarkStart w:id="363" w:name="P2043"/>
      <w:bookmarkEnd w:id="363"/>
      <w:r>
        <w:t xml:space="preserve">                              ПОДПИСНОЙ ЛИСТ</w:t>
      </w:r>
    </w:p>
    <w:p w:rsidR="00DD44AF" w:rsidRDefault="00DD44AF">
      <w:pPr>
        <w:pStyle w:val="ConsPlusNonformat"/>
        <w:jc w:val="both"/>
      </w:pPr>
    </w:p>
    <w:p w:rsidR="00DD44AF" w:rsidRDefault="00DD44AF">
      <w:pPr>
        <w:pStyle w:val="ConsPlusNonformat"/>
        <w:jc w:val="both"/>
      </w:pPr>
      <w:r>
        <w:t xml:space="preserve">        Выборы депутатов Государственной Думы Федерального Собрания</w:t>
      </w:r>
    </w:p>
    <w:p w:rsidR="00DD44AF" w:rsidRDefault="00DD44AF">
      <w:pPr>
        <w:pStyle w:val="ConsPlusNonformat"/>
        <w:jc w:val="both"/>
      </w:pPr>
      <w:r>
        <w:t xml:space="preserve">            Российской Федерации "__" _______________ 20__ года</w:t>
      </w:r>
    </w:p>
    <w:p w:rsidR="00DD44AF" w:rsidRDefault="00DD44AF">
      <w:pPr>
        <w:pStyle w:val="ConsPlusNonformat"/>
        <w:jc w:val="both"/>
      </w:pPr>
      <w:r>
        <w:t xml:space="preserve">                                     (дата голосования) </w:t>
      </w:r>
      <w:hyperlink w:anchor="P2104" w:history="1">
        <w:r>
          <w:rPr>
            <w:color w:val="0000FF"/>
          </w:rPr>
          <w:t>&lt;1&gt;</w:t>
        </w:r>
      </w:hyperlink>
    </w:p>
    <w:p w:rsidR="00DD44AF" w:rsidRDefault="00DD44AF">
      <w:pPr>
        <w:pStyle w:val="ConsPlusNonformat"/>
        <w:jc w:val="both"/>
      </w:pPr>
    </w:p>
    <w:p w:rsidR="00DD44AF" w:rsidRDefault="00DD44AF">
      <w:pPr>
        <w:pStyle w:val="ConsPlusNonformat"/>
        <w:jc w:val="both"/>
      </w:pPr>
      <w:r>
        <w:t xml:space="preserve">    Мы, нижеподписавшиеся, поддерживаем самовыдвижение кандидата в депутаты</w:t>
      </w:r>
    </w:p>
    <w:p w:rsidR="00DD44AF" w:rsidRDefault="00DD44AF">
      <w:pPr>
        <w:pStyle w:val="ConsPlusNonformat"/>
        <w:jc w:val="both"/>
      </w:pPr>
      <w:r>
        <w:t>по ________________________________________________________________________</w:t>
      </w:r>
    </w:p>
    <w:p w:rsidR="00DD44AF" w:rsidRDefault="00DD44AF">
      <w:pPr>
        <w:pStyle w:val="ConsPlusNonformat"/>
        <w:jc w:val="both"/>
      </w:pPr>
      <w:r>
        <w:t xml:space="preserve">         (наименование и номер одномандатного избирательного округа)</w:t>
      </w:r>
    </w:p>
    <w:p w:rsidR="00DD44AF" w:rsidRDefault="00DD44AF">
      <w:pPr>
        <w:pStyle w:val="ConsPlusNonformat"/>
        <w:jc w:val="both"/>
      </w:pPr>
      <w:r>
        <w:t>гражданина Российской Федерации ______________, родившегося ______________,</w:t>
      </w:r>
    </w:p>
    <w:p w:rsidR="00DD44AF" w:rsidRDefault="00DD44AF">
      <w:pPr>
        <w:pStyle w:val="ConsPlusNonformat"/>
        <w:jc w:val="both"/>
      </w:pPr>
      <w:r>
        <w:t xml:space="preserve">                                (фамилия, имя,                  (дата</w:t>
      </w:r>
    </w:p>
    <w:p w:rsidR="00DD44AF" w:rsidRDefault="00DD44AF">
      <w:pPr>
        <w:pStyle w:val="ConsPlusNonformat"/>
        <w:jc w:val="both"/>
      </w:pPr>
      <w:r>
        <w:t xml:space="preserve">                                   отчество)                   рождения)</w:t>
      </w:r>
    </w:p>
    <w:p w:rsidR="00DD44AF" w:rsidRDefault="00DD44AF">
      <w:pPr>
        <w:pStyle w:val="ConsPlusNonformat"/>
        <w:jc w:val="both"/>
      </w:pPr>
      <w:r>
        <w:t>работающего ______________________________________________________________,</w:t>
      </w:r>
    </w:p>
    <w:p w:rsidR="00DD44AF" w:rsidRDefault="00DD44AF">
      <w:pPr>
        <w:pStyle w:val="ConsPlusNonformat"/>
        <w:jc w:val="both"/>
      </w:pPr>
      <w:r>
        <w:t xml:space="preserve">                (основное место работы или службы, занимаемая должность</w:t>
      </w:r>
    </w:p>
    <w:p w:rsidR="00DD44AF" w:rsidRDefault="00DD44AF">
      <w:pPr>
        <w:pStyle w:val="ConsPlusNonformat"/>
        <w:jc w:val="both"/>
      </w:pPr>
      <w:r>
        <w:t xml:space="preserve">                                 или род занятий)</w:t>
      </w:r>
    </w:p>
    <w:p w:rsidR="00DD44AF" w:rsidRDefault="00DD44AF">
      <w:pPr>
        <w:pStyle w:val="ConsPlusNonformat"/>
        <w:jc w:val="both"/>
      </w:pPr>
      <w:r>
        <w:t>проживающего ______________________________________________________________</w:t>
      </w:r>
    </w:p>
    <w:p w:rsidR="00DD44AF" w:rsidRDefault="00DD44AF">
      <w:pPr>
        <w:pStyle w:val="ConsPlusNonformat"/>
        <w:jc w:val="both"/>
      </w:pPr>
      <w:r>
        <w:t xml:space="preserve">              (наименование субъекта Российской Федерации, района, города,</w:t>
      </w:r>
    </w:p>
    <w:p w:rsidR="00DD44AF" w:rsidRDefault="00DD44AF">
      <w:pPr>
        <w:pStyle w:val="ConsPlusNonformat"/>
        <w:jc w:val="both"/>
      </w:pPr>
      <w:r>
        <w:t xml:space="preserve">               иного населенного пункта, где находится место жительства)</w:t>
      </w:r>
    </w:p>
    <w:p w:rsidR="00DD44AF" w:rsidRDefault="00DD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7"/>
        <w:gridCol w:w="1268"/>
        <w:gridCol w:w="1887"/>
        <w:gridCol w:w="1386"/>
        <w:gridCol w:w="1698"/>
        <w:gridCol w:w="1138"/>
        <w:gridCol w:w="1090"/>
      </w:tblGrid>
      <w:tr w:rsidR="00DD44AF">
        <w:tc>
          <w:tcPr>
            <w:tcW w:w="497" w:type="dxa"/>
          </w:tcPr>
          <w:p w:rsidR="00DD44AF" w:rsidRDefault="00DD44AF">
            <w:pPr>
              <w:pStyle w:val="ConsPlusNormal"/>
              <w:jc w:val="center"/>
            </w:pPr>
            <w:r>
              <w:t>N п/п</w:t>
            </w:r>
          </w:p>
        </w:tc>
        <w:tc>
          <w:tcPr>
            <w:tcW w:w="1268" w:type="dxa"/>
          </w:tcPr>
          <w:p w:rsidR="00DD44AF" w:rsidRDefault="00DD44AF">
            <w:pPr>
              <w:pStyle w:val="ConsPlusNormal"/>
              <w:jc w:val="center"/>
            </w:pPr>
            <w:r>
              <w:t>Фамилия, имя, отчество</w:t>
            </w:r>
          </w:p>
        </w:tc>
        <w:tc>
          <w:tcPr>
            <w:tcW w:w="1887" w:type="dxa"/>
          </w:tcPr>
          <w:p w:rsidR="00DD44AF" w:rsidRDefault="00DD44AF">
            <w:pPr>
              <w:pStyle w:val="ConsPlusNormal"/>
              <w:jc w:val="center"/>
            </w:pPr>
            <w:r>
              <w:t>Год рождения (в возрасте 18 лет - дополнительно число и месяц рождения)</w:t>
            </w:r>
          </w:p>
        </w:tc>
        <w:tc>
          <w:tcPr>
            <w:tcW w:w="1386" w:type="dxa"/>
          </w:tcPr>
          <w:p w:rsidR="00DD44AF" w:rsidRDefault="00DD44AF">
            <w:pPr>
              <w:pStyle w:val="ConsPlusNormal"/>
              <w:jc w:val="center"/>
            </w:pPr>
            <w:r>
              <w:t>Адрес места жительства</w:t>
            </w:r>
          </w:p>
        </w:tc>
        <w:tc>
          <w:tcPr>
            <w:tcW w:w="1698" w:type="dxa"/>
          </w:tcPr>
          <w:p w:rsidR="00DD44AF" w:rsidRDefault="00DD44AF">
            <w:pPr>
              <w:pStyle w:val="ConsPlusNormal"/>
              <w:jc w:val="center"/>
            </w:pPr>
            <w:r>
              <w:t>Серия и номер паспорта или документа, заменяющего паспорт гражданина</w:t>
            </w:r>
          </w:p>
        </w:tc>
        <w:tc>
          <w:tcPr>
            <w:tcW w:w="1138" w:type="dxa"/>
          </w:tcPr>
          <w:p w:rsidR="00DD44AF" w:rsidRDefault="00DD44AF">
            <w:pPr>
              <w:pStyle w:val="ConsPlusNormal"/>
              <w:jc w:val="center"/>
            </w:pPr>
            <w:r>
              <w:t>Дата внесения подписи</w:t>
            </w:r>
          </w:p>
        </w:tc>
        <w:tc>
          <w:tcPr>
            <w:tcW w:w="1090" w:type="dxa"/>
          </w:tcPr>
          <w:p w:rsidR="00DD44AF" w:rsidRDefault="00DD44AF">
            <w:pPr>
              <w:pStyle w:val="ConsPlusNormal"/>
              <w:jc w:val="center"/>
            </w:pPr>
            <w:r>
              <w:t>Подпись</w:t>
            </w:r>
          </w:p>
        </w:tc>
      </w:tr>
      <w:tr w:rsidR="00DD44AF">
        <w:tc>
          <w:tcPr>
            <w:tcW w:w="497" w:type="dxa"/>
            <w:vAlign w:val="bottom"/>
          </w:tcPr>
          <w:p w:rsidR="00DD44AF" w:rsidRDefault="00DD44AF">
            <w:pPr>
              <w:pStyle w:val="ConsPlusNormal"/>
              <w:jc w:val="center"/>
            </w:pPr>
            <w:r>
              <w:t>1</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2</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r w:rsidR="00DD44AF">
        <w:tc>
          <w:tcPr>
            <w:tcW w:w="497" w:type="dxa"/>
            <w:vAlign w:val="bottom"/>
          </w:tcPr>
          <w:p w:rsidR="00DD44AF" w:rsidRDefault="00DD44AF">
            <w:pPr>
              <w:pStyle w:val="ConsPlusNormal"/>
              <w:jc w:val="center"/>
            </w:pPr>
            <w:r>
              <w:t>3</w:t>
            </w:r>
          </w:p>
        </w:tc>
        <w:tc>
          <w:tcPr>
            <w:tcW w:w="1268" w:type="dxa"/>
            <w:vAlign w:val="bottom"/>
          </w:tcPr>
          <w:p w:rsidR="00DD44AF" w:rsidRDefault="00DD44AF">
            <w:pPr>
              <w:pStyle w:val="ConsPlusNormal"/>
            </w:pPr>
          </w:p>
        </w:tc>
        <w:tc>
          <w:tcPr>
            <w:tcW w:w="1887" w:type="dxa"/>
            <w:vAlign w:val="bottom"/>
          </w:tcPr>
          <w:p w:rsidR="00DD44AF" w:rsidRDefault="00DD44AF">
            <w:pPr>
              <w:pStyle w:val="ConsPlusNormal"/>
              <w:jc w:val="center"/>
            </w:pPr>
          </w:p>
        </w:tc>
        <w:tc>
          <w:tcPr>
            <w:tcW w:w="1386" w:type="dxa"/>
            <w:vAlign w:val="bottom"/>
          </w:tcPr>
          <w:p w:rsidR="00DD44AF" w:rsidRDefault="00DD44AF">
            <w:pPr>
              <w:pStyle w:val="ConsPlusNormal"/>
            </w:pPr>
          </w:p>
        </w:tc>
        <w:tc>
          <w:tcPr>
            <w:tcW w:w="1698" w:type="dxa"/>
            <w:vAlign w:val="bottom"/>
          </w:tcPr>
          <w:p w:rsidR="00DD44AF" w:rsidRDefault="00DD44AF">
            <w:pPr>
              <w:pStyle w:val="ConsPlusNormal"/>
              <w:jc w:val="center"/>
            </w:pPr>
          </w:p>
        </w:tc>
        <w:tc>
          <w:tcPr>
            <w:tcW w:w="1138" w:type="dxa"/>
            <w:vAlign w:val="bottom"/>
          </w:tcPr>
          <w:p w:rsidR="00DD44AF" w:rsidRDefault="00DD44AF">
            <w:pPr>
              <w:pStyle w:val="ConsPlusNormal"/>
              <w:jc w:val="center"/>
            </w:pPr>
          </w:p>
        </w:tc>
        <w:tc>
          <w:tcPr>
            <w:tcW w:w="1090" w:type="dxa"/>
            <w:vAlign w:val="bottom"/>
          </w:tcPr>
          <w:p w:rsidR="00DD44AF" w:rsidRDefault="00DD44AF">
            <w:pPr>
              <w:pStyle w:val="ConsPlusNormal"/>
              <w:jc w:val="center"/>
            </w:pPr>
          </w:p>
        </w:tc>
      </w:tr>
    </w:tbl>
    <w:p w:rsidR="00DD44AF" w:rsidRDefault="00DD44AF">
      <w:pPr>
        <w:pStyle w:val="ConsPlusNormal"/>
        <w:jc w:val="both"/>
      </w:pPr>
    </w:p>
    <w:p w:rsidR="00DD44AF" w:rsidRDefault="00DD44AF">
      <w:pPr>
        <w:pStyle w:val="ConsPlusNonformat"/>
        <w:jc w:val="both"/>
      </w:pPr>
      <w:r>
        <w:t xml:space="preserve">    Подписной лист удостоверяю: ___________________________________________</w:t>
      </w:r>
    </w:p>
    <w:p w:rsidR="00DD44AF" w:rsidRDefault="00DD44AF">
      <w:pPr>
        <w:pStyle w:val="ConsPlusNonformat"/>
        <w:jc w:val="both"/>
      </w:pPr>
      <w:r>
        <w:t xml:space="preserve">                                  (фамилия, имя, отчество, дата рождения,</w:t>
      </w:r>
    </w:p>
    <w:p w:rsidR="00DD44AF" w:rsidRDefault="00DD44AF">
      <w:pPr>
        <w:pStyle w:val="ConsPlusNonformat"/>
        <w:jc w:val="both"/>
      </w:pPr>
      <w:r>
        <w:t>___________________________________________________________________________</w:t>
      </w:r>
    </w:p>
    <w:p w:rsidR="00DD44AF" w:rsidRDefault="00DD44AF">
      <w:pPr>
        <w:pStyle w:val="ConsPlusNonformat"/>
        <w:jc w:val="both"/>
      </w:pPr>
      <w:r>
        <w:t>адрес места жительства, серия, номер и дата выдачи паспорта или документа,</w:t>
      </w:r>
    </w:p>
    <w:p w:rsidR="00DD44AF" w:rsidRDefault="00DD44AF">
      <w:pPr>
        <w:pStyle w:val="ConsPlusNonformat"/>
        <w:jc w:val="both"/>
      </w:pPr>
      <w:r>
        <w:t>заменяющего паспорт гражданина, наименование или код выдавшего его органа,</w:t>
      </w:r>
    </w:p>
    <w:p w:rsidR="00DD44AF" w:rsidRDefault="00DD44AF">
      <w:pPr>
        <w:pStyle w:val="ConsPlusNonformat"/>
        <w:jc w:val="both"/>
      </w:pPr>
      <w:r>
        <w:t xml:space="preserve">     подпись лица, осуществлявшего сбор подписей, и дата ее внесения)</w:t>
      </w:r>
    </w:p>
    <w:p w:rsidR="00DD44AF" w:rsidRDefault="00DD44AF">
      <w:pPr>
        <w:pStyle w:val="ConsPlusNonformat"/>
        <w:jc w:val="both"/>
      </w:pPr>
    </w:p>
    <w:p w:rsidR="00DD44AF" w:rsidRDefault="00DD44AF">
      <w:pPr>
        <w:pStyle w:val="ConsPlusNonformat"/>
        <w:jc w:val="both"/>
      </w:pPr>
      <w:r>
        <w:t xml:space="preserve">    Кандидат __________________________________________________________</w:t>
      </w:r>
    </w:p>
    <w:p w:rsidR="00DD44AF" w:rsidRDefault="00DD44AF">
      <w:pPr>
        <w:pStyle w:val="ConsPlusNonformat"/>
        <w:jc w:val="both"/>
      </w:pPr>
      <w:r>
        <w:t xml:space="preserve">                (фамилия, имя, отчество, подпись и дата ее внесения)</w:t>
      </w:r>
    </w:p>
    <w:p w:rsidR="00DD44AF" w:rsidRDefault="00DD44AF">
      <w:pPr>
        <w:pStyle w:val="ConsPlusNormal"/>
        <w:ind w:firstLine="540"/>
        <w:jc w:val="both"/>
      </w:pPr>
    </w:p>
    <w:p w:rsidR="00DD44AF" w:rsidRDefault="00DD44AF">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538" w:history="1">
        <w:r>
          <w:rPr>
            <w:color w:val="0000FF"/>
          </w:rPr>
          <w:t>частью 6 статьи 41</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DD44AF" w:rsidRDefault="00DD44AF">
      <w:pPr>
        <w:pStyle w:val="ConsPlusNormal"/>
        <w:ind w:firstLine="540"/>
        <w:jc w:val="both"/>
      </w:pPr>
    </w:p>
    <w:p w:rsidR="00DD44AF" w:rsidRDefault="00DD44AF">
      <w:pPr>
        <w:pStyle w:val="ConsPlusNormal"/>
        <w:ind w:firstLine="540"/>
        <w:jc w:val="both"/>
      </w:pPr>
      <w:r>
        <w:t>--------------------------------</w:t>
      </w:r>
    </w:p>
    <w:p w:rsidR="00DD44AF" w:rsidRDefault="00DD44AF">
      <w:pPr>
        <w:pStyle w:val="ConsPlusNormal"/>
        <w:ind w:firstLine="540"/>
        <w:jc w:val="both"/>
      </w:pPr>
      <w:bookmarkStart w:id="364" w:name="P2104"/>
      <w:bookmarkEnd w:id="364"/>
      <w:r>
        <w:t>&lt;1&gt; Текст подстрочников, а также примечание и сноска в изготовленном подписном листе могут не воспроизводиться.</w:t>
      </w: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jc w:val="right"/>
      </w:pPr>
      <w:r>
        <w:t>Приложение 5</w:t>
      </w:r>
    </w:p>
    <w:p w:rsidR="00DD44AF" w:rsidRDefault="00DD44AF">
      <w:pPr>
        <w:pStyle w:val="ConsPlusNormal"/>
        <w:jc w:val="right"/>
      </w:pPr>
      <w:r>
        <w:t>к Федеральному закону</w:t>
      </w:r>
    </w:p>
    <w:p w:rsidR="00DD44AF" w:rsidRDefault="00DD44AF">
      <w:pPr>
        <w:pStyle w:val="ConsPlusNormal"/>
        <w:jc w:val="right"/>
      </w:pPr>
      <w:r>
        <w:t>"О выборах депутатов</w:t>
      </w:r>
    </w:p>
    <w:p w:rsidR="00DD44AF" w:rsidRDefault="00DD44AF">
      <w:pPr>
        <w:pStyle w:val="ConsPlusNormal"/>
        <w:jc w:val="right"/>
      </w:pPr>
      <w:r>
        <w:t>Государственной Думы</w:t>
      </w:r>
    </w:p>
    <w:p w:rsidR="00DD44AF" w:rsidRDefault="00DD44AF">
      <w:pPr>
        <w:pStyle w:val="ConsPlusNormal"/>
        <w:jc w:val="right"/>
      </w:pPr>
      <w:r>
        <w:t>Федерального Собрания</w:t>
      </w:r>
    </w:p>
    <w:p w:rsidR="00DD44AF" w:rsidRDefault="00DD44AF">
      <w:pPr>
        <w:pStyle w:val="ConsPlusNormal"/>
        <w:jc w:val="right"/>
      </w:pPr>
      <w:r>
        <w:t>Российской Федерации"</w:t>
      </w:r>
    </w:p>
    <w:p w:rsidR="00DD44AF" w:rsidRDefault="00DD44AF">
      <w:pPr>
        <w:pStyle w:val="ConsPlusNormal"/>
        <w:jc w:val="right"/>
      </w:pPr>
    </w:p>
    <w:p w:rsidR="00DD44AF" w:rsidRDefault="00DD44AF">
      <w:pPr>
        <w:pStyle w:val="ConsPlusNormal"/>
        <w:jc w:val="center"/>
      </w:pPr>
      <w:bookmarkStart w:id="365" w:name="P2117"/>
      <w:bookmarkEnd w:id="365"/>
      <w:r>
        <w:t>КОНТРОЛЬНЫЕ СООТНОШЕНИЯ</w:t>
      </w:r>
    </w:p>
    <w:p w:rsidR="00DD44AF" w:rsidRDefault="00DD44AF">
      <w:pPr>
        <w:pStyle w:val="ConsPlusNormal"/>
        <w:jc w:val="center"/>
      </w:pPr>
      <w:r>
        <w:t>ДАННЫХ, ВНЕСЕННЫХ В ПРОТОКОЛ ОБ ИТОГАХ ГОЛОСОВАНИЯ</w:t>
      </w:r>
    </w:p>
    <w:p w:rsidR="00DD44AF" w:rsidRDefault="00DD44AF">
      <w:pPr>
        <w:pStyle w:val="ConsPlusNormal"/>
        <w:jc w:val="center"/>
      </w:pPr>
    </w:p>
    <w:p w:rsidR="00DD44AF" w:rsidRDefault="00DD44AF">
      <w:pPr>
        <w:pStyle w:val="ConsPlusNormal"/>
        <w:jc w:val="center"/>
      </w:pPr>
      <w:r>
        <w:t>(числами обозначены строки</w:t>
      </w:r>
    </w:p>
    <w:p w:rsidR="00DD44AF" w:rsidRDefault="00DD44AF">
      <w:pPr>
        <w:pStyle w:val="ConsPlusNormal"/>
        <w:jc w:val="center"/>
      </w:pPr>
      <w:r>
        <w:t xml:space="preserve">протокола, пронумерованные в соответствии со </w:t>
      </w:r>
      <w:hyperlink w:anchor="P1366" w:history="1">
        <w:r>
          <w:rPr>
            <w:color w:val="0000FF"/>
          </w:rPr>
          <w:t>статьей 84</w:t>
        </w:r>
      </w:hyperlink>
    </w:p>
    <w:p w:rsidR="00DD44AF" w:rsidRDefault="00DD44AF">
      <w:pPr>
        <w:pStyle w:val="ConsPlusNormal"/>
        <w:jc w:val="center"/>
      </w:pPr>
      <w:r>
        <w:t>настоящего Федерального закона)</w:t>
      </w:r>
    </w:p>
    <w:p w:rsidR="00DD44AF" w:rsidRDefault="00DD44AF">
      <w:pPr>
        <w:pStyle w:val="ConsPlusNormal"/>
        <w:jc w:val="center"/>
      </w:pPr>
    </w:p>
    <w:p w:rsidR="00DD44AF" w:rsidRDefault="00A911E1">
      <w:pPr>
        <w:pStyle w:val="ConsPlusNormal"/>
        <w:ind w:firstLine="540"/>
        <w:jc w:val="both"/>
      </w:pPr>
      <w:hyperlink w:anchor="P1376" w:history="1">
        <w:r w:rsidR="00DD44AF">
          <w:rPr>
            <w:color w:val="0000FF"/>
          </w:rPr>
          <w:t>1</w:t>
        </w:r>
      </w:hyperlink>
      <w:r w:rsidR="00DD44AF">
        <w:t xml:space="preserve"> больше или равно </w:t>
      </w:r>
      <w:hyperlink w:anchor="P1378" w:history="1">
        <w:r w:rsidR="00DD44AF">
          <w:rPr>
            <w:color w:val="0000FF"/>
          </w:rPr>
          <w:t>3</w:t>
        </w:r>
      </w:hyperlink>
      <w:r w:rsidR="00DD44AF">
        <w:t xml:space="preserve"> + </w:t>
      </w:r>
      <w:hyperlink w:anchor="P1379" w:history="1">
        <w:r w:rsidR="00DD44AF">
          <w:rPr>
            <w:color w:val="0000FF"/>
          </w:rPr>
          <w:t>4</w:t>
        </w:r>
      </w:hyperlink>
      <w:r w:rsidR="00DD44AF">
        <w:t xml:space="preserve"> + </w:t>
      </w:r>
      <w:hyperlink w:anchor="P1380" w:history="1">
        <w:r w:rsidR="00DD44AF">
          <w:rPr>
            <w:color w:val="0000FF"/>
          </w:rPr>
          <w:t>5</w:t>
        </w:r>
      </w:hyperlink>
    </w:p>
    <w:p w:rsidR="00DD44AF" w:rsidRDefault="00A911E1">
      <w:pPr>
        <w:pStyle w:val="ConsPlusNormal"/>
        <w:ind w:firstLine="540"/>
        <w:jc w:val="both"/>
      </w:pPr>
      <w:hyperlink w:anchor="P1377" w:history="1">
        <w:r w:rsidR="00DD44AF">
          <w:rPr>
            <w:color w:val="0000FF"/>
          </w:rPr>
          <w:t>2</w:t>
        </w:r>
      </w:hyperlink>
      <w:r w:rsidR="00DD44AF">
        <w:t xml:space="preserve"> равно </w:t>
      </w:r>
      <w:hyperlink w:anchor="P1378" w:history="1">
        <w:r w:rsidR="00DD44AF">
          <w:rPr>
            <w:color w:val="0000FF"/>
          </w:rPr>
          <w:t>3</w:t>
        </w:r>
      </w:hyperlink>
      <w:r w:rsidR="00DD44AF">
        <w:t xml:space="preserve"> + </w:t>
      </w:r>
      <w:hyperlink w:anchor="P1379" w:history="1">
        <w:r w:rsidR="00DD44AF">
          <w:rPr>
            <w:color w:val="0000FF"/>
          </w:rPr>
          <w:t>4</w:t>
        </w:r>
      </w:hyperlink>
      <w:r w:rsidR="00DD44AF">
        <w:t xml:space="preserve"> + </w:t>
      </w:r>
      <w:hyperlink w:anchor="P1380" w:history="1">
        <w:r w:rsidR="00DD44AF">
          <w:rPr>
            <w:color w:val="0000FF"/>
          </w:rPr>
          <w:t>5</w:t>
        </w:r>
      </w:hyperlink>
      <w:r w:rsidR="00DD44AF">
        <w:t xml:space="preserve"> + </w:t>
      </w:r>
      <w:hyperlink w:anchor="P1381" w:history="1">
        <w:r w:rsidR="00DD44AF">
          <w:rPr>
            <w:color w:val="0000FF"/>
          </w:rPr>
          <w:t>6</w:t>
        </w:r>
      </w:hyperlink>
      <w:r w:rsidR="00DD44AF">
        <w:t xml:space="preserve"> + </w:t>
      </w:r>
      <w:hyperlink w:anchor="P1392" w:history="1">
        <w:r w:rsidR="00DD44AF">
          <w:rPr>
            <w:color w:val="0000FF"/>
          </w:rPr>
          <w:t>17</w:t>
        </w:r>
      </w:hyperlink>
      <w:r w:rsidR="00DD44AF">
        <w:t xml:space="preserve"> - </w:t>
      </w:r>
      <w:hyperlink w:anchor="P1393" w:history="1">
        <w:r w:rsidR="00DD44AF">
          <w:rPr>
            <w:color w:val="0000FF"/>
          </w:rPr>
          <w:t>18</w:t>
        </w:r>
      </w:hyperlink>
    </w:p>
    <w:p w:rsidR="00DD44AF" w:rsidRDefault="00A911E1">
      <w:pPr>
        <w:pStyle w:val="ConsPlusNormal"/>
        <w:ind w:firstLine="540"/>
        <w:jc w:val="both"/>
      </w:pPr>
      <w:hyperlink w:anchor="P1382" w:history="1">
        <w:r w:rsidR="00DD44AF">
          <w:rPr>
            <w:color w:val="0000FF"/>
          </w:rPr>
          <w:t>7</w:t>
        </w:r>
      </w:hyperlink>
      <w:r w:rsidR="00DD44AF">
        <w:t xml:space="preserve"> + </w:t>
      </w:r>
      <w:hyperlink w:anchor="P1383" w:history="1">
        <w:r w:rsidR="00DD44AF">
          <w:rPr>
            <w:color w:val="0000FF"/>
          </w:rPr>
          <w:t>8</w:t>
        </w:r>
      </w:hyperlink>
      <w:r w:rsidR="00DD44AF">
        <w:t xml:space="preserve"> равно </w:t>
      </w:r>
      <w:hyperlink w:anchor="P1384" w:history="1">
        <w:r w:rsidR="00DD44AF">
          <w:rPr>
            <w:color w:val="0000FF"/>
          </w:rPr>
          <w:t>9</w:t>
        </w:r>
      </w:hyperlink>
      <w:r w:rsidR="00DD44AF">
        <w:t xml:space="preserve"> + </w:t>
      </w:r>
      <w:hyperlink w:anchor="P1385" w:history="1">
        <w:r w:rsidR="00DD44AF">
          <w:rPr>
            <w:color w:val="0000FF"/>
          </w:rPr>
          <w:t>10</w:t>
        </w:r>
      </w:hyperlink>
    </w:p>
    <w:p w:rsidR="00DD44AF" w:rsidRDefault="00A911E1">
      <w:pPr>
        <w:pStyle w:val="ConsPlusNormal"/>
        <w:ind w:firstLine="540"/>
        <w:jc w:val="both"/>
      </w:pPr>
      <w:hyperlink w:anchor="P1385" w:history="1">
        <w:r w:rsidR="00DD44AF">
          <w:rPr>
            <w:color w:val="0000FF"/>
          </w:rPr>
          <w:t>10</w:t>
        </w:r>
      </w:hyperlink>
      <w:r w:rsidR="00DD44AF">
        <w:t xml:space="preserve"> равно </w:t>
      </w:r>
      <w:hyperlink w:anchor="P1394" w:history="1">
        <w:r w:rsidR="00DD44AF">
          <w:rPr>
            <w:color w:val="0000FF"/>
          </w:rPr>
          <w:t>19</w:t>
        </w:r>
      </w:hyperlink>
      <w:r w:rsidR="00DD44AF">
        <w:t xml:space="preserve"> + все последующие строки протокола</w:t>
      </w:r>
    </w:p>
    <w:p w:rsidR="00DD44AF" w:rsidRDefault="00A911E1">
      <w:pPr>
        <w:pStyle w:val="ConsPlusNormal"/>
        <w:ind w:firstLine="540"/>
        <w:jc w:val="both"/>
      </w:pPr>
      <w:hyperlink w:anchor="P1386" w:history="1">
        <w:r w:rsidR="00DD44AF">
          <w:rPr>
            <w:color w:val="0000FF"/>
          </w:rPr>
          <w:t>11</w:t>
        </w:r>
      </w:hyperlink>
      <w:r w:rsidR="00DD44AF">
        <w:t xml:space="preserve"> равно </w:t>
      </w:r>
      <w:hyperlink w:anchor="P1387" w:history="1">
        <w:r w:rsidR="00DD44AF">
          <w:rPr>
            <w:color w:val="0000FF"/>
          </w:rPr>
          <w:t>12</w:t>
        </w:r>
      </w:hyperlink>
      <w:r w:rsidR="00DD44AF">
        <w:t xml:space="preserve"> + </w:t>
      </w:r>
      <w:hyperlink w:anchor="P1389" w:history="1">
        <w:r w:rsidR="00DD44AF">
          <w:rPr>
            <w:color w:val="0000FF"/>
          </w:rPr>
          <w:t>14</w:t>
        </w:r>
      </w:hyperlink>
      <w:r w:rsidR="00DD44AF">
        <w:t xml:space="preserve"> + </w:t>
      </w:r>
      <w:hyperlink w:anchor="P1391" w:history="1">
        <w:r w:rsidR="00DD44AF">
          <w:rPr>
            <w:color w:val="0000FF"/>
          </w:rPr>
          <w:t>16</w:t>
        </w:r>
      </w:hyperlink>
    </w:p>
    <w:p w:rsidR="00DD44AF" w:rsidRDefault="00DD44AF">
      <w:pPr>
        <w:pStyle w:val="ConsPlusNormal"/>
        <w:ind w:firstLine="540"/>
        <w:jc w:val="both"/>
      </w:pPr>
    </w:p>
    <w:p w:rsidR="00DD44AF" w:rsidRDefault="00DD44AF">
      <w:pPr>
        <w:pStyle w:val="ConsPlusNormal"/>
        <w:ind w:firstLine="540"/>
        <w:jc w:val="both"/>
      </w:pPr>
    </w:p>
    <w:p w:rsidR="00DD44AF" w:rsidRDefault="00DD44AF">
      <w:pPr>
        <w:pStyle w:val="ConsPlusNormal"/>
        <w:pBdr>
          <w:top w:val="single" w:sz="6" w:space="0" w:color="auto"/>
        </w:pBdr>
        <w:spacing w:before="100" w:after="100"/>
        <w:jc w:val="both"/>
        <w:rPr>
          <w:sz w:val="2"/>
          <w:szCs w:val="2"/>
        </w:rPr>
      </w:pPr>
    </w:p>
    <w:p w:rsidR="000E3B62" w:rsidRDefault="000E3B62"/>
    <w:sectPr w:rsidR="000E3B62" w:rsidSect="00DD511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44AF"/>
    <w:rsid w:val="000E3B62"/>
    <w:rsid w:val="00A911E1"/>
    <w:rsid w:val="00B1717C"/>
    <w:rsid w:val="00DD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4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4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44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4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4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44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44A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3653D8D58D1B6806AD53B25B820200DFE462A3DE0292B247080938597301A20F3D288D0C9346FCRCB0H" TargetMode="External"/><Relationship Id="rId117" Type="http://schemas.openxmlformats.org/officeDocument/2006/relationships/hyperlink" Target="consultantplus://offline/ref=073653D8D58D1B6806AD53B25B820200DFEA62A3DD0792B247080938597301A20F3D288D0C9344FARCB0H" TargetMode="External"/><Relationship Id="rId21" Type="http://schemas.openxmlformats.org/officeDocument/2006/relationships/hyperlink" Target="consultantplus://offline/ref=073653D8D58D1B6806AD53B25B820200DCE465A7D552C5B0165D073D512349B24178258C0A90R4B4H" TargetMode="External"/><Relationship Id="rId42" Type="http://schemas.openxmlformats.org/officeDocument/2006/relationships/hyperlink" Target="consultantplus://offline/ref=073653D8D58D1B6806AD53B25B820200DFE46BA4DD0C92B247080938597301A20F3D288D0C9345FARCB2H" TargetMode="External"/><Relationship Id="rId47" Type="http://schemas.openxmlformats.org/officeDocument/2006/relationships/hyperlink" Target="consultantplus://offline/ref=073653D8D58D1B6806AD53B25B820200DFE461A7D60D92B247080938597301A20F3D288E08R9BBH" TargetMode="External"/><Relationship Id="rId63" Type="http://schemas.openxmlformats.org/officeDocument/2006/relationships/hyperlink" Target="consultantplus://offline/ref=073653D8D58D1B6806AD53B25B820200DFE862A7DD0192B247080938597301A20F3D288D0C9345FCRCB4H" TargetMode="External"/><Relationship Id="rId68" Type="http://schemas.openxmlformats.org/officeDocument/2006/relationships/hyperlink" Target="consultantplus://offline/ref=073653D8D58D1B6806AD53B25B820200DFE862A7DD0192B247080938597301A20F3D288D0C9345FCRCB4H" TargetMode="External"/><Relationship Id="rId84" Type="http://schemas.openxmlformats.org/officeDocument/2006/relationships/hyperlink" Target="consultantplus://offline/ref=073653D8D58D1B6806AD53B25B820200DFE46BA7D70592B247080938597301A20F3D288D0C9345FERCB6H" TargetMode="External"/><Relationship Id="rId89" Type="http://schemas.openxmlformats.org/officeDocument/2006/relationships/hyperlink" Target="consultantplus://offline/ref=073653D8D58D1B6806AD53B25B820200DFE461A7D60D92B247080938597301A20F3D288D0C9144F5RCB3H" TargetMode="External"/><Relationship Id="rId112" Type="http://schemas.openxmlformats.org/officeDocument/2006/relationships/hyperlink" Target="consultantplus://offline/ref=073653D8D58D1B6806AD53B25B820200DFE461A7D60D92B247080938597301A20F3D288D0C9142FCRCB4H" TargetMode="External"/><Relationship Id="rId133" Type="http://schemas.openxmlformats.org/officeDocument/2006/relationships/hyperlink" Target="consultantplus://offline/ref=073653D8D58D1B6806AD53B25B820200DFE461A7D60D92B247080938597301A20F3D288E0CR9B5H" TargetMode="External"/><Relationship Id="rId138" Type="http://schemas.openxmlformats.org/officeDocument/2006/relationships/hyperlink" Target="consultantplus://offline/ref=073653D8D58D1B6806AD53B25B820200DFE461A7D60D92B24708093859R7B3H" TargetMode="External"/><Relationship Id="rId154" Type="http://schemas.openxmlformats.org/officeDocument/2006/relationships/hyperlink" Target="consultantplus://offline/ref=073653D8D58D1B6806AD53B25B820200DFEC61A2DD0192B247080938597301A20F3D288D0C9345FFRCB7H" TargetMode="External"/><Relationship Id="rId159" Type="http://schemas.openxmlformats.org/officeDocument/2006/relationships/hyperlink" Target="consultantplus://offline/ref=073653D8D58D1B6806AD53B25B820200DFED62ABDF0192B24708093859R7B3H" TargetMode="External"/><Relationship Id="rId170" Type="http://schemas.openxmlformats.org/officeDocument/2006/relationships/hyperlink" Target="consultantplus://offline/ref=073653D8D58D1B6806AD53B25B820200DFE460A4DB0192B247080938597301A20F3D288D0C9347FFRCB7H" TargetMode="External"/><Relationship Id="rId16" Type="http://schemas.openxmlformats.org/officeDocument/2006/relationships/hyperlink" Target="consultantplus://offline/ref=073653D8D58D1B6806AD53B25B820200DFE461A7D60D92B247080938597301A20F3D288E0CR9B2H" TargetMode="External"/><Relationship Id="rId107" Type="http://schemas.openxmlformats.org/officeDocument/2006/relationships/hyperlink" Target="consultantplus://offline/ref=073653D8D58D1B6806AD53B25B820200DFE461A7D60D92B247080938597301A20F3D288D0C934DFARCB0H" TargetMode="External"/><Relationship Id="rId11" Type="http://schemas.openxmlformats.org/officeDocument/2006/relationships/hyperlink" Target="consultantplus://offline/ref=073653D8D58D1B6806AD53B25B820200DCE465A7D552C5B0165D073D512349B24178258C0A9AR4B5H" TargetMode="External"/><Relationship Id="rId32" Type="http://schemas.openxmlformats.org/officeDocument/2006/relationships/hyperlink" Target="consultantplus://offline/ref=073653D8D58D1B6806AD53B25B820200DFE461A7D60D92B247080938597301A20F3D288D0C9240FCRCB0H" TargetMode="External"/><Relationship Id="rId37" Type="http://schemas.openxmlformats.org/officeDocument/2006/relationships/hyperlink" Target="consultantplus://offline/ref=073653D8D58D1B6806AD53B25B820200DFE461A7D60D92B247080938597301A20F3D288E0AR9BAH" TargetMode="External"/><Relationship Id="rId53" Type="http://schemas.openxmlformats.org/officeDocument/2006/relationships/hyperlink" Target="consultantplus://offline/ref=073653D8D58D1B6806AD53B25B820200DFE461A7D60D92B247080938597301A20F3D288D0C9240FBRCB6H" TargetMode="External"/><Relationship Id="rId58" Type="http://schemas.openxmlformats.org/officeDocument/2006/relationships/hyperlink" Target="consultantplus://offline/ref=073653D8D58D1B6806AD53B25B820200DFE560A2DA0692B247080938597301A20F3D288A08R9B0H" TargetMode="External"/><Relationship Id="rId74" Type="http://schemas.openxmlformats.org/officeDocument/2006/relationships/hyperlink" Target="consultantplus://offline/ref=073653D8D58D1B6806AD53B25B820200DFE462A3DE0292B247080938597301A20F3D288D0C9340FBRCBBH" TargetMode="External"/><Relationship Id="rId79" Type="http://schemas.openxmlformats.org/officeDocument/2006/relationships/hyperlink" Target="consultantplus://offline/ref=073653D8D58D1B6806AD53B25B820200DFE563A2DF0092B247080938597301A20F3D288D0C9344FBRCB6H" TargetMode="External"/><Relationship Id="rId102" Type="http://schemas.openxmlformats.org/officeDocument/2006/relationships/hyperlink" Target="consultantplus://offline/ref=073653D8D58D1B6806AD53B25B820200DFEB63A0DC0D92B247080938597301A20F3D288D0C9344F9RCB0H" TargetMode="External"/><Relationship Id="rId123" Type="http://schemas.openxmlformats.org/officeDocument/2006/relationships/hyperlink" Target="consultantplus://offline/ref=073653D8D58D1B6806AD53B25B820200DFE464ABD90092B247080938597301A20F3D288D0C9345FFRCB7H" TargetMode="External"/><Relationship Id="rId128" Type="http://schemas.openxmlformats.org/officeDocument/2006/relationships/hyperlink" Target="consultantplus://offline/ref=073653D8D58D1B6806AD53B25B820200DFE461A7D60D92B247080938597301A20F3D288E0CR9B5H" TargetMode="External"/><Relationship Id="rId144" Type="http://schemas.openxmlformats.org/officeDocument/2006/relationships/hyperlink" Target="consultantplus://offline/ref=073653D8D58D1B6806AD53B25B820200DFE866A5D90C92B247080938597301A20F3D288D0C9345F5RCB2H" TargetMode="External"/><Relationship Id="rId149" Type="http://schemas.openxmlformats.org/officeDocument/2006/relationships/hyperlink" Target="consultantplus://offline/ref=073653D8D58D1B6806AD53B25B820200DFE866A5DD0292B247080938597301A20F3D288D0C9344F9RCB3H" TargetMode="External"/><Relationship Id="rId5" Type="http://schemas.openxmlformats.org/officeDocument/2006/relationships/hyperlink" Target="consultantplus://offline/ref=073653D8D58D1B6806AD53B25B820200DFE460A4DB0192B247080938597301A20F3D288D0C9347FFRCB7H" TargetMode="External"/><Relationship Id="rId90" Type="http://schemas.openxmlformats.org/officeDocument/2006/relationships/hyperlink" Target="consultantplus://offline/ref=073653D8D58D1B6806AD53B25B820200DFE461A7D60D92B247080938597301A20F3D288E0CR9B2H" TargetMode="External"/><Relationship Id="rId95" Type="http://schemas.openxmlformats.org/officeDocument/2006/relationships/hyperlink" Target="consultantplus://offline/ref=073653D8D58D1B6806AD53B25B820200DFE461A7D60D92B247080938597301A20F3D288D0C9343F5RCB6H" TargetMode="External"/><Relationship Id="rId160" Type="http://schemas.openxmlformats.org/officeDocument/2006/relationships/hyperlink" Target="consultantplus://offline/ref=073653D8D58D1B6806AD53B25B820200DFED67A3DC0692B247080938597301A20F3D288D0C9345FERCB5H" TargetMode="External"/><Relationship Id="rId165" Type="http://schemas.openxmlformats.org/officeDocument/2006/relationships/hyperlink" Target="consultantplus://offline/ref=073653D8D58D1B6806AD53B25B820200DFEE6BA3D90C92B247080938597301A20F3D288D0C9345F9RCB4H" TargetMode="External"/><Relationship Id="rId22" Type="http://schemas.openxmlformats.org/officeDocument/2006/relationships/hyperlink" Target="consultantplus://offline/ref=073653D8D58D1B6806AD53B25B820200DFE460A5DC0792B247080938597301A20F3D288D0C9345FCRCB3H" TargetMode="External"/><Relationship Id="rId27" Type="http://schemas.openxmlformats.org/officeDocument/2006/relationships/hyperlink" Target="consultantplus://offline/ref=073653D8D58D1B6806AD53B25B820200DFE461A7D60D92B247080938597301A20F3D288D0C9347FCRCBAH" TargetMode="External"/><Relationship Id="rId43" Type="http://schemas.openxmlformats.org/officeDocument/2006/relationships/hyperlink" Target="consultantplus://offline/ref=073653D8D58D1B6806AD53B25B820200DFED6AA7DB0C92B247080938597301A20F3D288D0C9345FBRCB1H" TargetMode="External"/><Relationship Id="rId48" Type="http://schemas.openxmlformats.org/officeDocument/2006/relationships/hyperlink" Target="consultantplus://offline/ref=073653D8D58D1B6806AD53B25B820200DFE461A7D60D92B247080938597301A20F3D288D0C9240F8RCBBH" TargetMode="External"/><Relationship Id="rId64" Type="http://schemas.openxmlformats.org/officeDocument/2006/relationships/hyperlink" Target="consultantplus://offline/ref=073653D8D58D1B6806AD5AAB5C820200DBEB6AA1DD0392B247080938597301A20F3D288D0C9345FFRCB3H" TargetMode="External"/><Relationship Id="rId69" Type="http://schemas.openxmlformats.org/officeDocument/2006/relationships/hyperlink" Target="consultantplus://offline/ref=073653D8D58D1B6806AD5AAB5C820200DBEB6AA1DD0392B247080938597301A20F3D288D0C9345FFRCB3H" TargetMode="External"/><Relationship Id="rId113" Type="http://schemas.openxmlformats.org/officeDocument/2006/relationships/hyperlink" Target="consultantplus://offline/ref=073653D8D58D1B6806AD53B25B820200DFEA63AADC0D92B247080938597301A20F3D288D0C9345FBRCB1H" TargetMode="External"/><Relationship Id="rId118" Type="http://schemas.openxmlformats.org/officeDocument/2006/relationships/hyperlink" Target="consultantplus://offline/ref=073653D8D58D1B6806AD53B25B820200DFE466A7D60792B247080938597301A20F3D288D0C9340F4RCB2H" TargetMode="External"/><Relationship Id="rId134" Type="http://schemas.openxmlformats.org/officeDocument/2006/relationships/hyperlink" Target="consultantplus://offline/ref=073653D8D58D1B6806AD53B25B820200DFE461A7D60D92B247080938597301A20F3D288E0CR9B2H" TargetMode="External"/><Relationship Id="rId139" Type="http://schemas.openxmlformats.org/officeDocument/2006/relationships/hyperlink" Target="consultantplus://offline/ref=073653D8D58D1B6806AD53B25B820200DFE460A5DC0792B247080938597301A20F3D288D0C9345FCRCB6H" TargetMode="External"/><Relationship Id="rId80" Type="http://schemas.openxmlformats.org/officeDocument/2006/relationships/hyperlink" Target="consultantplus://offline/ref=073653D8D58D1B6806AD53B25B820200DFE561A3DB0092B247080938597301A20F3D288ER0BCH" TargetMode="External"/><Relationship Id="rId85" Type="http://schemas.openxmlformats.org/officeDocument/2006/relationships/hyperlink" Target="consultantplus://offline/ref=073653D8D58D1B6806AD53B25B820200DFE461A7D60D92B247080938597301A20F3D288D0C9243FARCBBH" TargetMode="External"/><Relationship Id="rId150" Type="http://schemas.openxmlformats.org/officeDocument/2006/relationships/hyperlink" Target="consultantplus://offline/ref=073653D8D58D1B6806AD53B25B820200DFEE6BA3DC0392B247080938597301A20F3D288D0C9345FERCB6H" TargetMode="External"/><Relationship Id="rId155" Type="http://schemas.openxmlformats.org/officeDocument/2006/relationships/hyperlink" Target="consultantplus://offline/ref=073653D8D58D1B6806AD53B25B820200DFEC67A1D70092B247080938597301A20F3D288D0C9347FDRCB4H" TargetMode="External"/><Relationship Id="rId171" Type="http://schemas.openxmlformats.org/officeDocument/2006/relationships/fontTable" Target="fontTable.xml"/><Relationship Id="rId12" Type="http://schemas.openxmlformats.org/officeDocument/2006/relationships/hyperlink" Target="consultantplus://offline/ref=073653D8D58D1B6806AD53B25B820200DFE461A7D60D92B24708093859R7B3H" TargetMode="External"/><Relationship Id="rId17" Type="http://schemas.openxmlformats.org/officeDocument/2006/relationships/hyperlink" Target="consultantplus://offline/ref=073653D8D58D1B6806AD53B25B820200DFE461A7D60D92B247080938597301A20F3D288E0CR9B6H" TargetMode="External"/><Relationship Id="rId33" Type="http://schemas.openxmlformats.org/officeDocument/2006/relationships/hyperlink" Target="consultantplus://offline/ref=073653D8D58D1B6806AD53B25B820200DFE461A7D60D92B247080938597301A20F3D288D0C9240FCRCB0H" TargetMode="External"/><Relationship Id="rId38" Type="http://schemas.openxmlformats.org/officeDocument/2006/relationships/hyperlink" Target="consultantplus://offline/ref=073653D8D58D1B6806AD53B25B820200DFED65ABD80292B247080938597301A20F3D288D0C9345FFRCB5H" TargetMode="External"/><Relationship Id="rId59" Type="http://schemas.openxmlformats.org/officeDocument/2006/relationships/hyperlink" Target="consultantplus://offline/ref=073653D8D58D1B6806AD53B25B820200DFE461A7D60D92B247080938597301A20F3D288D0C9341FFRCB1H" TargetMode="External"/><Relationship Id="rId103" Type="http://schemas.openxmlformats.org/officeDocument/2006/relationships/hyperlink" Target="consultantplus://offline/ref=073653D8D58D1B6806AD53B25B820200DFEB63A0DC0D92B247080938597301A20F3D288D0C9344F9RCB7H" TargetMode="External"/><Relationship Id="rId108" Type="http://schemas.openxmlformats.org/officeDocument/2006/relationships/hyperlink" Target="consultantplus://offline/ref=073653D8D58D1B6806AD5AAB5C820200DBEB6AA1DD0392B247080938597301A20F3D288D0C9345FFRCB3H" TargetMode="External"/><Relationship Id="rId124" Type="http://schemas.openxmlformats.org/officeDocument/2006/relationships/hyperlink" Target="consultantplus://offline/ref=073653D8D58D1B6806AD53B25B820200DFE461A7D60D92B247080938597301A20F3D288D0C9244F9RCBAH" TargetMode="External"/><Relationship Id="rId129" Type="http://schemas.openxmlformats.org/officeDocument/2006/relationships/hyperlink" Target="consultantplus://offline/ref=073653D8D58D1B6806AD53B25B820200DFE461A7D60D92B247080938597301A20F3D288E0CR9B2H" TargetMode="External"/><Relationship Id="rId54" Type="http://schemas.openxmlformats.org/officeDocument/2006/relationships/hyperlink" Target="consultantplus://offline/ref=073653D8D58D1B6806AD53B25B820200DFE461A7D60D92B247080938597301A20F3D288D0C9346FARCBAH" TargetMode="External"/><Relationship Id="rId70" Type="http://schemas.openxmlformats.org/officeDocument/2006/relationships/hyperlink" Target="consultantplus://offline/ref=073653D8D58D1B6806AD53B25B820200DFE461A7D60D92B247080938597301A20F3D288D0C9346FBRCBAH" TargetMode="External"/><Relationship Id="rId75" Type="http://schemas.openxmlformats.org/officeDocument/2006/relationships/hyperlink" Target="consultantplus://offline/ref=073653D8D58D1B6806AD53B25B820200DFE462A3DE0292B247080938597301A20F3D288D0C9345FERCB0H" TargetMode="External"/><Relationship Id="rId91" Type="http://schemas.openxmlformats.org/officeDocument/2006/relationships/hyperlink" Target="consultantplus://offline/ref=073653D8D58D1B6806AD53B25B820200DFE461A7D60D92B247080938597301A20F3D288D0C9144F5RCB3H" TargetMode="External"/><Relationship Id="rId96" Type="http://schemas.openxmlformats.org/officeDocument/2006/relationships/hyperlink" Target="consultantplus://offline/ref=073653D8D58D1B6806AD53B25B820200DFE461A7D60D92B247080938597301A20F3D288E0CR9B2H" TargetMode="External"/><Relationship Id="rId140" Type="http://schemas.openxmlformats.org/officeDocument/2006/relationships/hyperlink" Target="consultantplus://offline/ref=073653D8D58D1B6806AD53B25B820200DFE460A5DC0792B247080938597301A20F3D288D0C9345FCRCB4H" TargetMode="External"/><Relationship Id="rId145" Type="http://schemas.openxmlformats.org/officeDocument/2006/relationships/hyperlink" Target="consultantplus://offline/ref=073653D8D58D1B6806AD53B25B820200D8E86BA1D60FCFB84F51053A5E7C5EB50874248C0C9343RFB8H" TargetMode="External"/><Relationship Id="rId161" Type="http://schemas.openxmlformats.org/officeDocument/2006/relationships/hyperlink" Target="consultantplus://offline/ref=073653D8D58D1B6806AD53B25B820200DFE460ABD70492B247080938597301A20F3D288D0C9347F9RCB1H" TargetMode="External"/><Relationship Id="rId166" Type="http://schemas.openxmlformats.org/officeDocument/2006/relationships/hyperlink" Target="consultantplus://offline/ref=073653D8D58D1B6806AD53B25B820200DFEE6BA3DC0492B247080938597301A20F3D288D0C9345F4RCB7H" TargetMode="External"/><Relationship Id="rId1" Type="http://schemas.openxmlformats.org/officeDocument/2006/relationships/styles" Target="styles.xml"/><Relationship Id="rId6" Type="http://schemas.openxmlformats.org/officeDocument/2006/relationships/hyperlink" Target="consultantplus://offline/ref=073653D8D58D1B6806AD53B25B820200DFE460A5DC0792B247080938597301A20F3D288D0C9345FDRCBBH" TargetMode="External"/><Relationship Id="rId15" Type="http://schemas.openxmlformats.org/officeDocument/2006/relationships/hyperlink" Target="consultantplus://offline/ref=073653D8D58D1B6806AD53B25B820200DFE560A2DA0692B247080938597301A20F3D288D0C9744FBRCB2H" TargetMode="External"/><Relationship Id="rId23" Type="http://schemas.openxmlformats.org/officeDocument/2006/relationships/hyperlink" Target="consultantplus://offline/ref=073653D8D58D1B6806AD53B25B820200DFE460A5DC0792B247080938597301A20F3D288D0C9345FCRCB0H" TargetMode="External"/><Relationship Id="rId28" Type="http://schemas.openxmlformats.org/officeDocument/2006/relationships/hyperlink" Target="consultantplus://offline/ref=073653D8D58D1B6806AD53B25B820200DFE862A7DD0192B247080938597301A20F3D288D0C9345FCRCB4H" TargetMode="External"/><Relationship Id="rId36" Type="http://schemas.openxmlformats.org/officeDocument/2006/relationships/hyperlink" Target="consultantplus://offline/ref=073653D8D58D1B6806AD53B25B820200DFE461A7D60D92B247080938597301A20F3D288E0AR9BAH" TargetMode="External"/><Relationship Id="rId49" Type="http://schemas.openxmlformats.org/officeDocument/2006/relationships/hyperlink" Target="consultantplus://offline/ref=073653D8D58D1B6806AD53B25B820200DFE461A7D60D92B247080938597301A20F3D2889R0B9H" TargetMode="External"/><Relationship Id="rId57" Type="http://schemas.openxmlformats.org/officeDocument/2006/relationships/hyperlink" Target="consultantplus://offline/ref=073653D8D58D1B6806AD53B25B820200DFE461A7D60D92B247080938597301A20F3D288D0C9240F8RCB0H" TargetMode="External"/><Relationship Id="rId106" Type="http://schemas.openxmlformats.org/officeDocument/2006/relationships/hyperlink" Target="consultantplus://offline/ref=073653D8D58D1B6806AD53B25B820200DFEB63A0DC0D92B247080938597301A20F3D288D0C9344F9RCBAH" TargetMode="External"/><Relationship Id="rId114" Type="http://schemas.openxmlformats.org/officeDocument/2006/relationships/hyperlink" Target="consultantplus://offline/ref=073653D8D58D1B6806AD5AAB5C820200DBEB6AA1DD0392B247080938597301A20F3D288D0C9345FFRCB3H" TargetMode="External"/><Relationship Id="rId119" Type="http://schemas.openxmlformats.org/officeDocument/2006/relationships/hyperlink" Target="consultantplus://offline/ref=073653D8D58D1B6806AD53B25B820200DFE461A7D60D92B247080938597301A20F3D288D0C9145F9RCBBH" TargetMode="External"/><Relationship Id="rId127" Type="http://schemas.openxmlformats.org/officeDocument/2006/relationships/hyperlink" Target="consultantplus://offline/ref=073653D8D58D1B6806AD53B25B820200DFE461A7D60D92B247080938597301A20F3D288D0C9144F5RCB3H" TargetMode="External"/><Relationship Id="rId10" Type="http://schemas.openxmlformats.org/officeDocument/2006/relationships/hyperlink" Target="consultantplus://offline/ref=073653D8D58D1B6806AD53B25B820200DFE461A7D60D92B247080938597301A20F3D288D0C9345FCRCB5H" TargetMode="External"/><Relationship Id="rId31" Type="http://schemas.openxmlformats.org/officeDocument/2006/relationships/hyperlink" Target="consultantplus://offline/ref=073653D8D58D1B6806AD53B25B820200DFEB63A0DC0D92B247080938597301A20F3D288D0C9344F9RCB3H" TargetMode="External"/><Relationship Id="rId44" Type="http://schemas.openxmlformats.org/officeDocument/2006/relationships/hyperlink" Target="consultantplus://offline/ref=073653D8D58D1B6806AD53B25B820200DFE461A7D60D92B247080938597301A20F3D288F0ER9BBH" TargetMode="External"/><Relationship Id="rId52" Type="http://schemas.openxmlformats.org/officeDocument/2006/relationships/hyperlink" Target="consultantplus://offline/ref=073653D8D58D1B6806AD53B25B820200DFE461A7D60D92B247080938597301A20F3D288D0C9341FFRCB6H" TargetMode="External"/><Relationship Id="rId60" Type="http://schemas.openxmlformats.org/officeDocument/2006/relationships/hyperlink" Target="consultantplus://offline/ref=073653D8D58D1B6806AD53B25B820200DFE461A7D60D92B247080938597301A20F3D288D0C9347F8RCB6H" TargetMode="External"/><Relationship Id="rId65" Type="http://schemas.openxmlformats.org/officeDocument/2006/relationships/hyperlink" Target="consultantplus://offline/ref=073653D8D58D1B6806AD53B25B820200DFE461A7D60D92B247080938597301A20F3D288D0C9347F4RCB1H" TargetMode="External"/><Relationship Id="rId73" Type="http://schemas.openxmlformats.org/officeDocument/2006/relationships/hyperlink" Target="consultantplus://offline/ref=073653D8D58D1B6806AD53B25B820200DFE462A3DE0292B247080938597301A20F3D288D0C9346FCRCB3H" TargetMode="External"/><Relationship Id="rId78" Type="http://schemas.openxmlformats.org/officeDocument/2006/relationships/hyperlink" Target="consultantplus://offline/ref=073653D8D58D1B6806AD53B25B820200DFE462A3DE0292B247080938597301A20F3D288D0C9341F9RCBAH" TargetMode="External"/><Relationship Id="rId81" Type="http://schemas.openxmlformats.org/officeDocument/2006/relationships/hyperlink" Target="consultantplus://offline/ref=073653D8D58D1B6806AD53B25B820200DFE461A7D60D92B247080938597301A20F3D2889R0B9H" TargetMode="External"/><Relationship Id="rId86" Type="http://schemas.openxmlformats.org/officeDocument/2006/relationships/hyperlink" Target="consultantplus://offline/ref=073653D8D58D1B6806AD53B25B820200DFE461A7D60D92B247080938597301A20F3D288E0CR9B2H" TargetMode="External"/><Relationship Id="rId94" Type="http://schemas.openxmlformats.org/officeDocument/2006/relationships/hyperlink" Target="consultantplus://offline/ref=073653D8D58D1B6806AD53B25B820200DFE461A7D60D92B247080938597301A20F3D288D0C9343F5RCB5H" TargetMode="External"/><Relationship Id="rId99" Type="http://schemas.openxmlformats.org/officeDocument/2006/relationships/hyperlink" Target="consultantplus://offline/ref=073653D8D58D1B6806AD53B25B820200DFE563A5DA0392B247080938597301A20F3D288D0C9247F8RCB7H" TargetMode="External"/><Relationship Id="rId101" Type="http://schemas.openxmlformats.org/officeDocument/2006/relationships/hyperlink" Target="consultantplus://offline/ref=073653D8D58D1B6806AD53B25B820200DFEB63A0DC0D92B247080938597301A20F3D288D0C9344F9RCB0H" TargetMode="External"/><Relationship Id="rId122" Type="http://schemas.openxmlformats.org/officeDocument/2006/relationships/hyperlink" Target="consultantplus://offline/ref=073653D8D58D1B6806AD53B25B820200DFE464ABD90092B247080938597301A20F3D288D0C9345FFRCB6H" TargetMode="External"/><Relationship Id="rId130" Type="http://schemas.openxmlformats.org/officeDocument/2006/relationships/hyperlink" Target="consultantplus://offline/ref=073653D8D58D1B6806AD53B25B820200DFE461A7D60D92B247080938597301A20F3D288D0C9144F5RCB3H" TargetMode="External"/><Relationship Id="rId135" Type="http://schemas.openxmlformats.org/officeDocument/2006/relationships/hyperlink" Target="consultantplus://offline/ref=073653D8D58D1B6806AD53B25B820200DFE461A7D60D92B247080938597301A20F3D288E0CR9B6H" TargetMode="External"/><Relationship Id="rId143" Type="http://schemas.openxmlformats.org/officeDocument/2006/relationships/hyperlink" Target="consultantplus://offline/ref=073653D8D58D1B6806AD53B25B820200D8ED66A7DC0FCFB84F51053A5E7C5EB50874248C0C9342RFB8H" TargetMode="External"/><Relationship Id="rId148" Type="http://schemas.openxmlformats.org/officeDocument/2006/relationships/hyperlink" Target="consultantplus://offline/ref=073653D8D58D1B6806AD53B25B820200DBEE63A6D80FCFB84F51053A5E7C5EB50874248C0C9244RFBFH" TargetMode="External"/><Relationship Id="rId151" Type="http://schemas.openxmlformats.org/officeDocument/2006/relationships/hyperlink" Target="consultantplus://offline/ref=073653D8D58D1B6806AD53B25B820200DFEF61AADE0492B247080938597301A20F3D288D0C9345FBRCB1H" TargetMode="External"/><Relationship Id="rId156" Type="http://schemas.openxmlformats.org/officeDocument/2006/relationships/hyperlink" Target="consultantplus://offline/ref=073653D8D58D1B6806AD53B25B820200DFEC65A0D60C92B24708093859R7B3H" TargetMode="External"/><Relationship Id="rId164" Type="http://schemas.openxmlformats.org/officeDocument/2006/relationships/hyperlink" Target="consultantplus://offline/ref=073653D8D58D1B6806AD53B25B820200DFED65A6DD0D92B247080938597301A20F3D288D0C9345FERCBBH" TargetMode="External"/><Relationship Id="rId169" Type="http://schemas.openxmlformats.org/officeDocument/2006/relationships/hyperlink" Target="consultantplus://offline/ref=073653D8D58D1B6806AD53B25B820200DFE563A1D60192B247080938597301A20F3D288D0C9347FARCBAH" TargetMode="External"/><Relationship Id="rId4" Type="http://schemas.openxmlformats.org/officeDocument/2006/relationships/hyperlink" Target="consultantplus://offline/ref=073653D8D58D1B6806AD53B25B820200DFEB63A0DC0D92B247080938597301A20F3D288D0C9344FERCBAH" TargetMode="External"/><Relationship Id="rId9" Type="http://schemas.openxmlformats.org/officeDocument/2006/relationships/hyperlink" Target="consultantplus://offline/ref=073653D8D58D1B6806AD53B25B820200DFE461A7D60D92B24708093859R7B3H" TargetMode="External"/><Relationship Id="rId172" Type="http://schemas.openxmlformats.org/officeDocument/2006/relationships/theme" Target="theme/theme1.xml"/><Relationship Id="rId13" Type="http://schemas.openxmlformats.org/officeDocument/2006/relationships/hyperlink" Target="consultantplus://offline/ref=073653D8D58D1B6806AD53B25B820200DFE563A4D70192B247080938597301A20F3D288D0C924DFDRCB1H" TargetMode="External"/><Relationship Id="rId18" Type="http://schemas.openxmlformats.org/officeDocument/2006/relationships/hyperlink" Target="consultantplus://offline/ref=073653D8D58D1B6806AD53B25B820200DFE461A7D60D92B247080938597301A20F3D288E0CR9B5H" TargetMode="External"/><Relationship Id="rId39" Type="http://schemas.openxmlformats.org/officeDocument/2006/relationships/hyperlink" Target="consultantplus://offline/ref=073653D8D58D1B6806AD53B25B820200DFED65ABD80292B247080938597301A20F3D288D0C9345FCRCB0H" TargetMode="External"/><Relationship Id="rId109" Type="http://schemas.openxmlformats.org/officeDocument/2006/relationships/hyperlink" Target="consultantplus://offline/ref=073653D8D58D1B6806AD53B25B820200DFE461A7D60D92B247080938597301A20F3D288D0C9145F9RCBBH" TargetMode="External"/><Relationship Id="rId34" Type="http://schemas.openxmlformats.org/officeDocument/2006/relationships/hyperlink" Target="consultantplus://offline/ref=073653D8D58D1B6806AD53B25B820200DFE461A7D60D92B247080938597301A20F3D288E0AR9BAH" TargetMode="External"/><Relationship Id="rId50" Type="http://schemas.openxmlformats.org/officeDocument/2006/relationships/hyperlink" Target="consultantplus://offline/ref=073653D8D58D1B6806AD53B25B820200DFE461A7D60D92B247080938597301A20F3D288D0C9346F8RCB4H" TargetMode="External"/><Relationship Id="rId55" Type="http://schemas.openxmlformats.org/officeDocument/2006/relationships/hyperlink" Target="consultantplus://offline/ref=073653D8D58D1B6806AD53B25B820200DFE461A7D60D92B247080938597301A20F3D288E0BR9BAH" TargetMode="External"/><Relationship Id="rId76" Type="http://schemas.openxmlformats.org/officeDocument/2006/relationships/hyperlink" Target="consultantplus://offline/ref=073653D8D58D1B6806AD53B25B820200DFE462A3DE0292B247080938597301A20F3D288D0C9341F9RCBAH" TargetMode="External"/><Relationship Id="rId97" Type="http://schemas.openxmlformats.org/officeDocument/2006/relationships/hyperlink" Target="consultantplus://offline/ref=073653D8D58D1B6806AD53B25B820200DFE461A7D60D92B247080938597301A20F3D288E0CR9B2H" TargetMode="External"/><Relationship Id="rId104" Type="http://schemas.openxmlformats.org/officeDocument/2006/relationships/hyperlink" Target="consultantplus://offline/ref=073653D8D58D1B6806AD53B25B820200DFEB63A0DC0D92B247080938597301A20F3D288D0C9344F9RCB4H" TargetMode="External"/><Relationship Id="rId120" Type="http://schemas.openxmlformats.org/officeDocument/2006/relationships/hyperlink" Target="consultantplus://offline/ref=073653D8D58D1B6806AD53B25B820200DFE464ABD90092B247080938597301A20F3D288D0C9345FFRCB0H" TargetMode="External"/><Relationship Id="rId125" Type="http://schemas.openxmlformats.org/officeDocument/2006/relationships/hyperlink" Target="consultantplus://offline/ref=073653D8D58D1B6806AD53B25B820200DFE461A7D60D92B247080938597301A20F3D288D0C9244F9RCBBH" TargetMode="External"/><Relationship Id="rId141" Type="http://schemas.openxmlformats.org/officeDocument/2006/relationships/hyperlink" Target="consultantplus://offline/ref=073653D8D58D1B6806AD53B25B820200DFE466A0D70092B24708093859R7B3H" TargetMode="External"/><Relationship Id="rId146" Type="http://schemas.openxmlformats.org/officeDocument/2006/relationships/hyperlink" Target="consultantplus://offline/ref=073653D8D58D1B6806AD53B25B820200DFEE6BA3DD0592B247080938597301A20F3D288D0C9347FDRCB6H" TargetMode="External"/><Relationship Id="rId167" Type="http://schemas.openxmlformats.org/officeDocument/2006/relationships/hyperlink" Target="consultantplus://offline/ref=073653D8D58D1B6806AD53B25B820200DFE86AA6DB0D92B247080938597301A20F3D288D0C9345FFRCB4H" TargetMode="External"/><Relationship Id="rId7" Type="http://schemas.openxmlformats.org/officeDocument/2006/relationships/hyperlink" Target="consultantplus://offline/ref=073653D8D58D1B6806AD53B25B820200DFE464ABD90092B247080938597301A20F3D288D0C9345FFRCB3H" TargetMode="External"/><Relationship Id="rId71" Type="http://schemas.openxmlformats.org/officeDocument/2006/relationships/hyperlink" Target="consultantplus://offline/ref=073653D8D58D1B6806AD53B25B820200DFE461A7D60D92B247080938597301A20F3D288D0C9145FCRCBBH" TargetMode="External"/><Relationship Id="rId92" Type="http://schemas.openxmlformats.org/officeDocument/2006/relationships/hyperlink" Target="consultantplus://offline/ref=073653D8D58D1B6806AD53B25B820200DFE461A7D60D92B247080938597301A20F3D288D0C9343F8RCB6H" TargetMode="External"/><Relationship Id="rId162" Type="http://schemas.openxmlformats.org/officeDocument/2006/relationships/hyperlink" Target="consultantplus://offline/ref=073653D8D58D1B6806AD53B25B820200DFEE6BA3DB0092B247080938597301A20F3D288D0C9344F9RCB1H" TargetMode="External"/><Relationship Id="rId2" Type="http://schemas.openxmlformats.org/officeDocument/2006/relationships/settings" Target="settings.xml"/><Relationship Id="rId29" Type="http://schemas.openxmlformats.org/officeDocument/2006/relationships/hyperlink" Target="consultantplus://offline/ref=073653D8D58D1B6806AD53B25B820200DFEA62A3DD0792B24708093859R7B3H" TargetMode="External"/><Relationship Id="rId24" Type="http://schemas.openxmlformats.org/officeDocument/2006/relationships/hyperlink" Target="consultantplus://offline/ref=073653D8D58D1B6806AD53B25B820200DCE465A7D552C5B0165D073D512349B24178258C089BR4B7H" TargetMode="External"/><Relationship Id="rId40" Type="http://schemas.openxmlformats.org/officeDocument/2006/relationships/hyperlink" Target="consultantplus://offline/ref=073653D8D58D1B6806AD53B25B820200DFED65ABD80292B247080938597301A20F3D288D0C9347FCRCB3H" TargetMode="External"/><Relationship Id="rId45" Type="http://schemas.openxmlformats.org/officeDocument/2006/relationships/hyperlink" Target="consultantplus://offline/ref=073653D8D58D1B6806AD53B25B820200DFE461A7D60D92B247080938597301A20F3D288D0C9347F9RCB7H" TargetMode="External"/><Relationship Id="rId66" Type="http://schemas.openxmlformats.org/officeDocument/2006/relationships/hyperlink" Target="consultantplus://offline/ref=073653D8D58D1B6806AD5AAB5C820200DBEB6AA1DD0392B247080938597301A20F3D288D0C9345FFRCB3H" TargetMode="External"/><Relationship Id="rId87" Type="http://schemas.openxmlformats.org/officeDocument/2006/relationships/hyperlink" Target="consultantplus://offline/ref=073653D8D58D1B6806AD53B25B820200DFE461A7D60D92B247080938597301A20F3D288D0C9144F5RCB3H" TargetMode="External"/><Relationship Id="rId110" Type="http://schemas.openxmlformats.org/officeDocument/2006/relationships/hyperlink" Target="consultantplus://offline/ref=073653D8D58D1B6806AD53B25B820200DFE461A7D60D92B247080938597301A20F3D288D09R9B3H" TargetMode="External"/><Relationship Id="rId115" Type="http://schemas.openxmlformats.org/officeDocument/2006/relationships/hyperlink" Target="consultantplus://offline/ref=073653D8D58D1B6806AD5AAB5C820200DBEB6AA1DD0392B247080938597301A20F3D288D0C9345FFRCB3H" TargetMode="External"/><Relationship Id="rId131" Type="http://schemas.openxmlformats.org/officeDocument/2006/relationships/hyperlink" Target="consultantplus://offline/ref=073653D8D58D1B6806AD53B25B820200DFE461A7D60D92B247080938597301A20F3D288E0CR9B2H" TargetMode="External"/><Relationship Id="rId136" Type="http://schemas.openxmlformats.org/officeDocument/2006/relationships/hyperlink" Target="consultantplus://offline/ref=073653D8D58D1B6806AD53B25B820200DFE461A7D60D92B247080938597301A20F3D288E0CR9B5H" TargetMode="External"/><Relationship Id="rId157" Type="http://schemas.openxmlformats.org/officeDocument/2006/relationships/hyperlink" Target="consultantplus://offline/ref=073653D8D58D1B6806AD53B25B820200DFEC6AA1DD0292B24708093859R7B3H" TargetMode="External"/><Relationship Id="rId61" Type="http://schemas.openxmlformats.org/officeDocument/2006/relationships/hyperlink" Target="consultantplus://offline/ref=073653D8D58D1B6806AD5AAB5C820200DBEB6AA1DD0392B247080938597301A20F3D288D0C9345FFRCB3H" TargetMode="External"/><Relationship Id="rId82" Type="http://schemas.openxmlformats.org/officeDocument/2006/relationships/hyperlink" Target="consultantplus://offline/ref=073653D8D58D1B6806AD53B25B820200DFE461A7D60D92B247080938597301A20F3D288D0C9243FFRCB6H" TargetMode="External"/><Relationship Id="rId152" Type="http://schemas.openxmlformats.org/officeDocument/2006/relationships/hyperlink" Target="consultantplus://offline/ref=073653D8D58D1B6806AD53B25B820200D6E567A5DF0FCFB84F51053A5E7C5EB50874248C0C9347RFBEH" TargetMode="External"/><Relationship Id="rId19" Type="http://schemas.openxmlformats.org/officeDocument/2006/relationships/hyperlink" Target="consultantplus://offline/ref=073653D8D58D1B6806AD53B25B820200DFE462A3DE0292B247080938597301A20F3D288D0C9341FCRCB5H" TargetMode="External"/><Relationship Id="rId14" Type="http://schemas.openxmlformats.org/officeDocument/2006/relationships/hyperlink" Target="consultantplus://offline/ref=073653D8D58D1B6806AD53B25B820200DFE560A2DA0692B247080938597301A20F3D288F0495R4BDH" TargetMode="External"/><Relationship Id="rId30" Type="http://schemas.openxmlformats.org/officeDocument/2006/relationships/hyperlink" Target="consultantplus://offline/ref=073653D8D58D1B6806AD53B25B820200DFEB63A0DC0D92B247080938597301A20F3D288D0C9344F9RCB2H" TargetMode="External"/><Relationship Id="rId35" Type="http://schemas.openxmlformats.org/officeDocument/2006/relationships/hyperlink" Target="consultantplus://offline/ref=073653D8D58D1B6806AD53B25B820200DFE461A7D60D92B247080938597301A20F3D288E0AR9BAH" TargetMode="External"/><Relationship Id="rId56" Type="http://schemas.openxmlformats.org/officeDocument/2006/relationships/hyperlink" Target="consultantplus://offline/ref=073653D8D58D1B6806AD53B25B820200DFE461A7D60D92B247080938597301A20F3D288D0C9341FDRCB3H" TargetMode="External"/><Relationship Id="rId77" Type="http://schemas.openxmlformats.org/officeDocument/2006/relationships/hyperlink" Target="consultantplus://offline/ref=073653D8D58D1B6806AD53B25B820200DFE563A2DF0092B247080938597301A20F3D288D0C9344FBRCB6H" TargetMode="External"/><Relationship Id="rId100" Type="http://schemas.openxmlformats.org/officeDocument/2006/relationships/hyperlink" Target="consultantplus://offline/ref=073653D8D58D1B6806AD53B25B820200DFE461A7D60D92B247080938597301A20F3D288D0C924CFCRCB3H" TargetMode="External"/><Relationship Id="rId105" Type="http://schemas.openxmlformats.org/officeDocument/2006/relationships/hyperlink" Target="consultantplus://offline/ref=073653D8D58D1B6806AD53B25B820200DFEB63A0DC0D92B247080938597301A20F3D288D0C9344F9RCB5H" TargetMode="External"/><Relationship Id="rId126" Type="http://schemas.openxmlformats.org/officeDocument/2006/relationships/hyperlink" Target="consultantplus://offline/ref=073653D8D58D1B6806AD53B25B820200DFE461A7D60D92B247080938597301A20F3D288E0CR9B2H" TargetMode="External"/><Relationship Id="rId147" Type="http://schemas.openxmlformats.org/officeDocument/2006/relationships/hyperlink" Target="consultantplus://offline/ref=073653D8D58D1B6806AD53B25B820200DFEE6BA3DC0592B24708093859R7B3H" TargetMode="External"/><Relationship Id="rId168" Type="http://schemas.openxmlformats.org/officeDocument/2006/relationships/hyperlink" Target="consultantplus://offline/ref=073653D8D58D1B6806AD53B25B820200DFE961A6D90D92B247080938597301A20F3D288D0C9345FCRCB1H" TargetMode="External"/><Relationship Id="rId8" Type="http://schemas.openxmlformats.org/officeDocument/2006/relationships/hyperlink" Target="consultantplus://offline/ref=073653D8D58D1B6806AD53B25B820200DCE465A7D552C5B0165D073D512349B24178258C0893R4BCH" TargetMode="External"/><Relationship Id="rId51" Type="http://schemas.openxmlformats.org/officeDocument/2006/relationships/hyperlink" Target="consultantplus://offline/ref=073653D8D58D1B6806AD53B25B820200DFE461A7D60D92B247080938597301A20F3D288D0C9240FBRCB6H" TargetMode="External"/><Relationship Id="rId72" Type="http://schemas.openxmlformats.org/officeDocument/2006/relationships/hyperlink" Target="consultantplus://offline/ref=073653D8D58D1B6806AD53B25B820200DFE563AAD90492B247080938597301A20F3D288D0C9345FARCBAH" TargetMode="External"/><Relationship Id="rId93" Type="http://schemas.openxmlformats.org/officeDocument/2006/relationships/hyperlink" Target="consultantplus://offline/ref=073653D8D58D1B6806AD53B25B820200DCE465A7D552C5B0165D07R3BDH" TargetMode="External"/><Relationship Id="rId98" Type="http://schemas.openxmlformats.org/officeDocument/2006/relationships/hyperlink" Target="consultantplus://offline/ref=073653D8D58D1B6806AD53B25B820200DFE461A7D60D92B247080938597301A20F3D288D0C9144F5RCB3H" TargetMode="External"/><Relationship Id="rId121" Type="http://schemas.openxmlformats.org/officeDocument/2006/relationships/hyperlink" Target="consultantplus://offline/ref=073653D8D58D1B6806AD53B25B820200DFE464ABD90092B247080938597301A20F3D288D0C9345FFRCB1H" TargetMode="External"/><Relationship Id="rId142" Type="http://schemas.openxmlformats.org/officeDocument/2006/relationships/hyperlink" Target="consultantplus://offline/ref=073653D8D58D1B6806AD53B25B820200D8ED66A7DF0FCFB84F51053A5E7C5EB50874248C0C9346RFB8H" TargetMode="External"/><Relationship Id="rId163" Type="http://schemas.openxmlformats.org/officeDocument/2006/relationships/hyperlink" Target="consultantplus://offline/ref=073653D8D58D1B6806AD53B25B820200DFED65A6DA0492B247080938597301A20F3D288D0C9345F9RCB4H" TargetMode="External"/><Relationship Id="rId3" Type="http://schemas.openxmlformats.org/officeDocument/2006/relationships/webSettings" Target="webSettings.xml"/><Relationship Id="rId25" Type="http://schemas.openxmlformats.org/officeDocument/2006/relationships/hyperlink" Target="consultantplus://offline/ref=073653D8D58D1B6806AD53B25B820200DFE563A4DC0292B247080938597301A20F3D288D0493R4B1H" TargetMode="External"/><Relationship Id="rId46" Type="http://schemas.openxmlformats.org/officeDocument/2006/relationships/hyperlink" Target="consultantplus://offline/ref=073653D8D58D1B6806AD53B25B820200DFE461A7D60D92B247080938597301A20F3D288D0C9347FARCB0H" TargetMode="External"/><Relationship Id="rId67" Type="http://schemas.openxmlformats.org/officeDocument/2006/relationships/hyperlink" Target="consultantplus://offline/ref=073653D8D58D1B6806AD53B25B820200DFED65ABD80292B247080938597301A20F3D288D0C9345FFRCB5H" TargetMode="External"/><Relationship Id="rId116" Type="http://schemas.openxmlformats.org/officeDocument/2006/relationships/hyperlink" Target="consultantplus://offline/ref=073653D8D58D1B6806AD53B25B820200DFE461A7D60D92B247080938597301A20F3D288D04R9B1H" TargetMode="External"/><Relationship Id="rId137" Type="http://schemas.openxmlformats.org/officeDocument/2006/relationships/hyperlink" Target="consultantplus://offline/ref=073653D8D58D1B6806AD53B25B820200DFE461A7D60D92B24708093859R7B3H" TargetMode="External"/><Relationship Id="rId158" Type="http://schemas.openxmlformats.org/officeDocument/2006/relationships/hyperlink" Target="consultantplus://offline/ref=073653D8D58D1B6806AD53B25B820200DFE866A4DB0392B247080938597301A20F3D288D0C9346FARCB3H" TargetMode="External"/><Relationship Id="rId20" Type="http://schemas.openxmlformats.org/officeDocument/2006/relationships/hyperlink" Target="consultantplus://offline/ref=073653D8D58D1B6806AD53B25B820200DFE563A4D70192B247080938597301A20F3D288D0C9347FDRCB7H" TargetMode="External"/><Relationship Id="rId41" Type="http://schemas.openxmlformats.org/officeDocument/2006/relationships/hyperlink" Target="consultantplus://offline/ref=073653D8D58D1B6806AD53B25B820200DFE560A2DA0692B247080938597301A20F3D288AR0BDH" TargetMode="External"/><Relationship Id="rId62" Type="http://schemas.openxmlformats.org/officeDocument/2006/relationships/hyperlink" Target="consultantplus://offline/ref=073653D8D58D1B6806AD53B25B820200DFE461A7D60D92B247080938597301A20F3D288D0C9347F8RCB6H" TargetMode="External"/><Relationship Id="rId83" Type="http://schemas.openxmlformats.org/officeDocument/2006/relationships/hyperlink" Target="consultantplus://offline/ref=073653D8D58D1B6806AD53B25B820200DFE46BA7D70592B247080938597301A20F3D288D0C9345FERCB6H" TargetMode="External"/><Relationship Id="rId88" Type="http://schemas.openxmlformats.org/officeDocument/2006/relationships/hyperlink" Target="consultantplus://offline/ref=073653D8D58D1B6806AD53B25B820200DFE461A7D60D92B247080938597301A20F3D288E0CR9B2H" TargetMode="External"/><Relationship Id="rId111" Type="http://schemas.openxmlformats.org/officeDocument/2006/relationships/hyperlink" Target="consultantplus://offline/ref=073653D8D58D1B6806AD53B25B820200DFE461A7D60D92B247080938597301A20F3D288D0CR9B0H" TargetMode="External"/><Relationship Id="rId132" Type="http://schemas.openxmlformats.org/officeDocument/2006/relationships/hyperlink" Target="consultantplus://offline/ref=073653D8D58D1B6806AD53B25B820200DFE461A7D60D92B247080938597301A20F3D288D0C9144F5RCB3H" TargetMode="External"/><Relationship Id="rId153" Type="http://schemas.openxmlformats.org/officeDocument/2006/relationships/hyperlink" Target="consultantplus://offline/ref=073653D8D58D1B6806AD53B25B820200D6E567A5D80FCFB84F51053A5E7C5EB50874248C0C934DRF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100189</Words>
  <Characters>571082</Characters>
  <Application>Microsoft Office Word</Application>
  <DocSecurity>0</DocSecurity>
  <Lines>4759</Lines>
  <Paragraphs>1339</Paragraphs>
  <ScaleCrop>false</ScaleCrop>
  <Company>Microsoft</Company>
  <LinksUpToDate>false</LinksUpToDate>
  <CharactersWithSpaces>669932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2016-02-11T07:01:00Z</dcterms:created>
  <dcterms:modified xsi:type="dcterms:W3CDTF">2016-02-11T07:02:00Z</dcterms:modified>
</cp:coreProperties>
</file>